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58E7E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480" w:afterAutospacing="0" w:line="120" w:lineRule="auto"/>
        <w:ind w:left="0" w:right="0" w:firstLine="0"/>
        <w:jc w:val="center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spacing w:val="0"/>
          <w:kern w:val="0"/>
          <w:sz w:val="32"/>
          <w:szCs w:val="32"/>
          <w:shd w:val="clear" w:fill="FFFFFF"/>
          <w:lang w:val="en-US" w:eastAsia="zh-CN" w:bidi="ar"/>
        </w:rPr>
        <w:t>浙江华夏工程管理有限公司关于2027年职工生日蛋糕需求公示</w:t>
      </w:r>
    </w:p>
    <w:p w14:paraId="5AB156C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76" w:beforeAutospacing="0" w:after="76" w:afterAutospacing="0" w:line="120" w:lineRule="auto"/>
        <w:ind w:left="0" w:right="0"/>
        <w:textAlignment w:val="auto"/>
        <w:rPr>
          <w:rFonts w:hint="eastAsia" w:ascii="仿宋" w:hAnsi="仿宋" w:eastAsia="仿宋" w:cs="仿宋"/>
        </w:rPr>
      </w:pPr>
    </w:p>
    <w:p w14:paraId="75CD169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27"/>
          <w:szCs w:val="27"/>
          <w:shd w:val="clear" w:fill="FFFFFF"/>
        </w:rPr>
        <w:t>公示简要情况说明：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 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2027年职工生日蛋糕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将进入采购程序，为进一步提高采购的公开透明，确保采购需求的规范合理，保证采购项目的顺利开展，现对该项目采购文件公示如下，并征求意见。  </w:t>
      </w:r>
    </w:p>
    <w:p w14:paraId="3CF1596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  <w:color w:val="auto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7"/>
          <w:szCs w:val="27"/>
          <w:shd w:val="clear" w:fill="FFFFFF"/>
        </w:rPr>
        <w:t>一、意见征询编号：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ZJHX-2026-10-03    </w:t>
      </w:r>
    </w:p>
    <w:p w14:paraId="48295B3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27"/>
          <w:szCs w:val="27"/>
          <w:shd w:val="clear" w:fill="FFFFFF"/>
        </w:rPr>
        <w:t>二、征求意见范围：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  </w:t>
      </w:r>
    </w:p>
    <w:p w14:paraId="78A8990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1、出现限制品牌、型号；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2、是否出现明显的倾向性意见和特定的性能指标；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3、影响“公开、公平、公正”原则的其他情况。 </w:t>
      </w:r>
    </w:p>
    <w:p w14:paraId="38C5EEE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27"/>
          <w:szCs w:val="27"/>
          <w:shd w:val="clear" w:fill="FFFFFF"/>
        </w:rPr>
        <w:t>三、征求意见递交及接收：</w:t>
      </w:r>
    </w:p>
    <w:p w14:paraId="0FE2BC4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  <w:b w:val="0"/>
          <w:bCs w:val="0"/>
          <w:lang w:val="en-US" w:eastAsia="zh-CN"/>
        </w:rPr>
      </w:pP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1、意见递交时间：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  202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-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11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-0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 xml:space="preserve">6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 17:00时整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前</w:t>
      </w:r>
    </w:p>
    <w:p w14:paraId="16ED70E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</w:rPr>
      </w:pP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2、意见递交方式：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  书面及电子邮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件，请与项目联系人确认接收，否则视为供应商未提交书面意见建议。 </w:t>
      </w:r>
    </w:p>
    <w:p w14:paraId="044234C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  <w:b w:val="0"/>
          <w:bCs w:val="0"/>
        </w:rPr>
      </w:pP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3、意见接收机构：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  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  <w:lang w:eastAsia="zh-CN"/>
        </w:rPr>
        <w:t>浙江华夏工程管理有限公司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 </w:t>
      </w:r>
      <w:bookmarkStart w:id="0" w:name="_GoBack"/>
      <w:bookmarkEnd w:id="0"/>
    </w:p>
    <w:p w14:paraId="37689AF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  <w:b w:val="0"/>
          <w:bCs w:val="0"/>
        </w:rPr>
      </w:pP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4、联系人：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张峰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     </w:t>
      </w:r>
    </w:p>
    <w:p w14:paraId="1D25137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  <w:b w:val="0"/>
          <w:bCs w:val="0"/>
        </w:rPr>
      </w:pP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5、联系电话：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13625856780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 </w:t>
      </w:r>
    </w:p>
    <w:p w14:paraId="27C2710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</w:pP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6、联系邮箱：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 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303736433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@qq.com </w:t>
      </w:r>
    </w:p>
    <w:p w14:paraId="4C1615A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</w:pP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7、针对本项目的意见建议仅供采购人完善采购需求参考所用。代理机构不对意见建议书面一一回复，最终以采购公告为准，请供应商及时关注。</w:t>
      </w:r>
    </w:p>
    <w:p w14:paraId="7954C7E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27"/>
          <w:szCs w:val="27"/>
          <w:shd w:val="clear" w:fill="FFFFFF"/>
        </w:rPr>
        <w:t>四、合格的修改意见和建议书要求</w:t>
      </w:r>
    </w:p>
    <w:p w14:paraId="00D62CC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1、供应商提出修改意见和建议的，书面材料须加盖单位公章和经法人代表签字确认，是授权代理人签字的，必须出具针对该项目的法人代表授权书及联系电话。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2、专家提出修改意见和建议的，提供本人的联系电话。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3、各供应商及专家提出修改意见和建议内容必须是真实的，并附相关依据，如发现存在提供虚假材料或恶意扰乱采购正常秩序的，一经查实将提请有关采购管理机构，列入不良行为记录。 </w:t>
      </w:r>
    </w:p>
    <w:p w14:paraId="74387EC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27"/>
          <w:szCs w:val="27"/>
          <w:shd w:val="clear" w:fill="FFFFFF"/>
        </w:rPr>
        <w:t>五、注意事项：</w:t>
      </w:r>
    </w:p>
    <w:p w14:paraId="7FC3F5E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采购人联系方式：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绍兴市中医院  王月中，0575-89107227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。 </w:t>
      </w:r>
    </w:p>
    <w:p w14:paraId="16523B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textAlignment w:val="auto"/>
        <w:rPr>
          <w:rFonts w:hint="eastAsia" w:ascii="仿宋" w:hAnsi="仿宋" w:eastAsia="仿宋" w:cs="仿宋"/>
        </w:rPr>
      </w:pPr>
    </w:p>
    <w:sectPr>
      <w:pgSz w:w="11906" w:h="16838"/>
      <w:pgMar w:top="1440" w:right="1286" w:bottom="1440" w:left="9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0ZDdlMmEyZjhlMTE3M2JiOTFiYjJmYjQ0MDE4YjgifQ=="/>
  </w:docVars>
  <w:rsids>
    <w:rsidRoot w:val="00000000"/>
    <w:rsid w:val="03A97597"/>
    <w:rsid w:val="20D26CED"/>
    <w:rsid w:val="276A2E75"/>
    <w:rsid w:val="36E555C1"/>
    <w:rsid w:val="3E1D4DF6"/>
    <w:rsid w:val="405F00E2"/>
    <w:rsid w:val="51351D05"/>
    <w:rsid w:val="6C09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next w:val="3"/>
    <w:qFormat/>
    <w:uiPriority w:val="0"/>
    <w:pPr>
      <w:adjustRightInd w:val="0"/>
      <w:spacing w:line="360" w:lineRule="auto"/>
      <w:ind w:firstLine="480" w:firstLineChars="200"/>
    </w:pPr>
    <w:rPr>
      <w:sz w:val="24"/>
      <w:szCs w:val="20"/>
      <w:lang w:val="zh-CN"/>
    </w:rPr>
  </w:style>
  <w:style w:type="paragraph" w:styleId="3">
    <w:name w:val="Body Text"/>
    <w:basedOn w:val="1"/>
    <w:next w:val="1"/>
    <w:qFormat/>
    <w:uiPriority w:val="0"/>
    <w:pPr>
      <w:spacing w:line="360" w:lineRule="auto"/>
    </w:pPr>
    <w:rPr>
      <w:rFonts w:eastAsia="仿宋_GB2312"/>
      <w:sz w:val="2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560</Words>
  <Characters>618</Characters>
  <Lines>0</Lines>
  <Paragraphs>0</Paragraphs>
  <TotalTime>6</TotalTime>
  <ScaleCrop>false</ScaleCrop>
  <LinksUpToDate>false</LinksUpToDate>
  <CharactersWithSpaces>649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2024-03-05T07:24:00Z</dcterms:created>
  <dc:creator>Administrator</dc:creator>
  <cp:lastModifiedBy>ZF</cp:lastModifiedBy>
  <dcterms:modified xsi:type="dcterms:W3CDTF">2026-11-03T04:43:23Z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9E8A3F95E02A43E4ABE5CB848B0836EA_12</vt:lpwstr>
  </property>
  <property fmtid="{D5CDD505-2E9C-101B-9397-08002B2CF9AE}" pid="4" name="KSOTemplateDocerSaveRecord">
    <vt:lpwstr>eyJoZGlkIjoiYTU0ZDdlMmEyZjhlMTE3M2JiOTFiYjJmYjQ0MDE4YjgiLCJ1c2VySWQiOiI2OTYxNjA2NDIifQ==</vt:lpwstr>
  </property>
</Properties>
</file>