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2E1B2">
      <w:pPr>
        <w:jc w:val="center"/>
        <w:rPr>
          <w:rFonts w:ascii="宋体" w:hAnsi="宋体" w:eastAsia="宋体"/>
          <w:b/>
          <w:sz w:val="36"/>
          <w:szCs w:val="36"/>
        </w:rPr>
      </w:pPr>
      <w:r>
        <w:rPr>
          <w:rFonts w:hint="eastAsia" w:ascii="宋体" w:hAnsi="宋体" w:eastAsia="宋体"/>
          <w:b/>
          <w:sz w:val="36"/>
          <w:szCs w:val="36"/>
        </w:rPr>
        <w:t>绍兴市中医院</w:t>
      </w:r>
    </w:p>
    <w:p w14:paraId="556F0D2C">
      <w:pPr>
        <w:jc w:val="center"/>
        <w:rPr>
          <w:rFonts w:ascii="宋体" w:hAnsi="宋体" w:eastAsia="宋体"/>
          <w:b/>
          <w:sz w:val="36"/>
          <w:szCs w:val="36"/>
        </w:rPr>
      </w:pPr>
      <w:r>
        <w:rPr>
          <w:rFonts w:hint="eastAsia" w:ascii="宋体" w:hAnsi="宋体" w:eastAsia="宋体"/>
          <w:b/>
          <w:sz w:val="36"/>
          <w:szCs w:val="36"/>
          <w:lang w:val="en-US" w:eastAsia="zh-CN"/>
        </w:rPr>
        <w:t xml:space="preserve"> </w:t>
      </w:r>
      <w:r>
        <w:rPr>
          <w:rFonts w:hint="eastAsia" w:ascii="宋体" w:hAnsi="宋体" w:eastAsia="宋体"/>
          <w:b/>
          <w:sz w:val="36"/>
          <w:szCs w:val="36"/>
          <w:lang w:eastAsia="zh-CN"/>
        </w:rPr>
        <w:t>检验科</w:t>
      </w:r>
      <w:r>
        <w:rPr>
          <w:rFonts w:hint="eastAsia" w:ascii="宋体" w:hAnsi="宋体" w:eastAsia="宋体"/>
          <w:b/>
          <w:sz w:val="36"/>
          <w:szCs w:val="36"/>
          <w:lang w:val="en-US" w:eastAsia="zh-CN"/>
        </w:rPr>
        <w:t>全自动血流变仪配套耗材</w:t>
      </w:r>
      <w:r>
        <w:rPr>
          <w:rFonts w:hint="eastAsia" w:ascii="宋体" w:hAnsi="宋体" w:eastAsia="宋体"/>
          <w:b/>
          <w:sz w:val="36"/>
          <w:szCs w:val="36"/>
        </w:rPr>
        <w:t>项目采购议价公告</w:t>
      </w:r>
    </w:p>
    <w:p w14:paraId="1908E335">
      <w:pPr>
        <w:spacing w:after="0" w:line="360" w:lineRule="auto"/>
        <w:rPr>
          <w:rFonts w:hint="eastAsia" w:ascii="仿宋" w:hAnsi="仿宋" w:eastAsia="仿宋"/>
          <w:b/>
          <w:sz w:val="28"/>
          <w:szCs w:val="28"/>
        </w:rPr>
      </w:pPr>
    </w:p>
    <w:p w14:paraId="409B56DB">
      <w:pPr>
        <w:numPr>
          <w:ilvl w:val="0"/>
          <w:numId w:val="0"/>
        </w:numPr>
        <w:spacing w:after="0" w:line="360" w:lineRule="auto"/>
        <w:ind w:firstLine="562" w:firstLineChars="200"/>
        <w:rPr>
          <w:rFonts w:hint="default" w:ascii="仿宋" w:hAnsi="仿宋" w:eastAsia="仿宋" w:cs="仿宋"/>
          <w:sz w:val="28"/>
          <w:szCs w:val="28"/>
          <w:lang w:val="en-US" w:eastAsia="zh-CN"/>
        </w:rPr>
      </w:pPr>
      <w:r>
        <w:rPr>
          <w:rFonts w:hint="eastAsia" w:ascii="仿宋" w:hAnsi="仿宋" w:eastAsia="仿宋"/>
          <w:b/>
          <w:sz w:val="28"/>
          <w:szCs w:val="28"/>
          <w:lang w:val="en-US" w:eastAsia="zh-CN"/>
        </w:rPr>
        <w:t>一、</w:t>
      </w:r>
      <w:r>
        <w:rPr>
          <w:rFonts w:hint="eastAsia" w:ascii="仿宋" w:hAnsi="仿宋" w:eastAsia="仿宋"/>
          <w:b/>
          <w:sz w:val="28"/>
          <w:szCs w:val="28"/>
        </w:rPr>
        <w:t>项目概况</w:t>
      </w:r>
    </w:p>
    <w:p w14:paraId="07ACF76B">
      <w:pPr>
        <w:numPr>
          <w:ilvl w:val="0"/>
          <w:numId w:val="0"/>
        </w:numPr>
        <w:spacing w:after="0"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绍兴市中医院检验科</w:t>
      </w:r>
      <w:r>
        <w:rPr>
          <w:rFonts w:hint="eastAsia" w:ascii="仿宋" w:hAnsi="仿宋" w:eastAsia="仿宋" w:cs="仿宋"/>
          <w:sz w:val="28"/>
          <w:szCs w:val="28"/>
          <w:lang w:val="en-US" w:eastAsia="zh-CN"/>
        </w:rPr>
        <w:t>全自动血流变仪配套耗材</w:t>
      </w:r>
    </w:p>
    <w:p w14:paraId="10C39AEA">
      <w:pPr>
        <w:numPr>
          <w:ilvl w:val="0"/>
          <w:numId w:val="0"/>
        </w:numPr>
        <w:spacing w:after="0"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项目预算：预算</w:t>
      </w:r>
      <w:r>
        <w:rPr>
          <w:rFonts w:hint="eastAsia" w:ascii="仿宋" w:hAnsi="仿宋" w:eastAsia="仿宋" w:cs="仿宋"/>
          <w:sz w:val="28"/>
          <w:szCs w:val="28"/>
          <w:lang w:val="en-US" w:eastAsia="zh-CN"/>
        </w:rPr>
        <w:t>39200</w:t>
      </w:r>
      <w:r>
        <w:rPr>
          <w:rFonts w:hint="eastAsia" w:ascii="仿宋" w:hAnsi="仿宋" w:eastAsia="仿宋" w:cs="仿宋"/>
          <w:sz w:val="28"/>
          <w:szCs w:val="28"/>
        </w:rPr>
        <w:t>.00元(</w:t>
      </w:r>
      <w:r>
        <w:rPr>
          <w:rFonts w:hint="eastAsia" w:ascii="仿宋" w:hAnsi="仿宋" w:eastAsia="仿宋" w:cs="仿宋"/>
          <w:sz w:val="28"/>
          <w:szCs w:val="28"/>
          <w:lang w:eastAsia="zh-CN"/>
        </w:rPr>
        <w:t>详见清单，</w:t>
      </w:r>
      <w:r>
        <w:rPr>
          <w:rFonts w:hint="eastAsia" w:ascii="仿宋" w:hAnsi="仿宋" w:eastAsia="仿宋" w:cs="仿宋"/>
          <w:sz w:val="28"/>
          <w:szCs w:val="28"/>
        </w:rPr>
        <w:t>最高限价）</w:t>
      </w:r>
    </w:p>
    <w:tbl>
      <w:tblPr>
        <w:tblStyle w:val="5"/>
        <w:tblpPr w:leftFromText="180" w:rightFromText="180" w:vertAnchor="text" w:horzAnchor="page" w:tblpX="1068" w:tblpY="693"/>
        <w:tblOverlap w:val="never"/>
        <w:tblW w:w="9226" w:type="dxa"/>
        <w:tblInd w:w="0" w:type="dxa"/>
        <w:tblLayout w:type="fixed"/>
        <w:tblCellMar>
          <w:top w:w="0" w:type="dxa"/>
          <w:left w:w="0" w:type="dxa"/>
          <w:bottom w:w="0" w:type="dxa"/>
          <w:right w:w="0" w:type="dxa"/>
        </w:tblCellMar>
      </w:tblPr>
      <w:tblGrid>
        <w:gridCol w:w="596"/>
        <w:gridCol w:w="3739"/>
        <w:gridCol w:w="1500"/>
        <w:gridCol w:w="1891"/>
        <w:gridCol w:w="1500"/>
      </w:tblGrid>
      <w:tr w14:paraId="11E9BD8E">
        <w:tblPrEx>
          <w:tblCellMar>
            <w:top w:w="0" w:type="dxa"/>
            <w:left w:w="0" w:type="dxa"/>
            <w:bottom w:w="0" w:type="dxa"/>
            <w:right w:w="0" w:type="dxa"/>
          </w:tblCellMar>
        </w:tblPrEx>
        <w:trPr>
          <w:trHeight w:val="609" w:hRule="atLeast"/>
        </w:trPr>
        <w:tc>
          <w:tcPr>
            <w:tcW w:w="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9F7AB">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序号</w:t>
            </w:r>
          </w:p>
        </w:tc>
        <w:tc>
          <w:tcPr>
            <w:tcW w:w="37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09CC6">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产品名称</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3B5A3">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产品规格</w:t>
            </w:r>
          </w:p>
        </w:tc>
        <w:tc>
          <w:tcPr>
            <w:tcW w:w="18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04E88">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单位</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7E3ED">
            <w:pPr>
              <w:widowControl/>
              <w:spacing w:line="46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年参考用量</w:t>
            </w:r>
          </w:p>
        </w:tc>
      </w:tr>
      <w:tr w14:paraId="1398F0C6">
        <w:tblPrEx>
          <w:tblCellMar>
            <w:top w:w="0" w:type="dxa"/>
            <w:left w:w="0" w:type="dxa"/>
            <w:bottom w:w="0" w:type="dxa"/>
            <w:right w:w="0" w:type="dxa"/>
          </w:tblCellMar>
        </w:tblPrEx>
        <w:trPr>
          <w:trHeight w:val="592" w:hRule="atLeast"/>
        </w:trPr>
        <w:tc>
          <w:tcPr>
            <w:tcW w:w="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6892A">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1</w:t>
            </w:r>
          </w:p>
        </w:tc>
        <w:tc>
          <w:tcPr>
            <w:tcW w:w="37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9CDD9">
            <w:pPr>
              <w:spacing w:line="460" w:lineRule="exact"/>
              <w:jc w:val="center"/>
              <w:rPr>
                <w:rFonts w:hint="eastAsia" w:ascii="宋体" w:hAnsi="宋体" w:cs="宋体"/>
                <w:sz w:val="18"/>
                <w:szCs w:val="18"/>
              </w:rPr>
            </w:pPr>
            <w:r>
              <w:rPr>
                <w:rFonts w:hint="eastAsia" w:ascii="宋体" w:hAnsi="宋体" w:cs="宋体"/>
                <w:sz w:val="18"/>
                <w:szCs w:val="18"/>
              </w:rPr>
              <w:t>nNF非牛顿流体质控物</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7302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100ml/瓶</w:t>
            </w:r>
          </w:p>
        </w:tc>
        <w:tc>
          <w:tcPr>
            <w:tcW w:w="18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744FA">
            <w:pPr>
              <w:spacing w:line="460" w:lineRule="exact"/>
              <w:jc w:val="center"/>
              <w:rPr>
                <w:rFonts w:hint="eastAsia" w:ascii="宋体" w:hAnsi="宋体" w:eastAsia="宋体" w:cs="宋体"/>
                <w:sz w:val="18"/>
                <w:szCs w:val="18"/>
                <w:lang w:eastAsia="zh-CN"/>
              </w:rPr>
            </w:pPr>
            <w:r>
              <w:rPr>
                <w:rFonts w:hint="eastAsia" w:ascii="宋体" w:hAnsi="宋体" w:cs="宋体"/>
                <w:sz w:val="18"/>
                <w:szCs w:val="18"/>
                <w:lang w:eastAsia="zh-CN"/>
              </w:rPr>
              <w:t>瓶</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A4820">
            <w:pPr>
              <w:spacing w:line="460" w:lineRule="exact"/>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7</w:t>
            </w:r>
          </w:p>
        </w:tc>
      </w:tr>
      <w:tr w14:paraId="7E50E57B">
        <w:tblPrEx>
          <w:tblCellMar>
            <w:top w:w="0" w:type="dxa"/>
            <w:left w:w="0" w:type="dxa"/>
            <w:bottom w:w="0" w:type="dxa"/>
            <w:right w:w="0" w:type="dxa"/>
          </w:tblCellMar>
        </w:tblPrEx>
        <w:trPr>
          <w:trHeight w:val="613" w:hRule="atLeast"/>
        </w:trPr>
        <w:tc>
          <w:tcPr>
            <w:tcW w:w="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0A780">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2</w:t>
            </w:r>
          </w:p>
        </w:tc>
        <w:tc>
          <w:tcPr>
            <w:tcW w:w="37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81DA5">
            <w:pPr>
              <w:spacing w:line="460" w:lineRule="exact"/>
              <w:jc w:val="center"/>
              <w:rPr>
                <w:rFonts w:hint="eastAsia" w:ascii="宋体" w:hAnsi="宋体" w:cs="宋体"/>
                <w:sz w:val="18"/>
                <w:szCs w:val="18"/>
              </w:rPr>
            </w:pPr>
            <w:r>
              <w:rPr>
                <w:rFonts w:hint="eastAsia" w:ascii="宋体" w:hAnsi="宋体" w:cs="宋体"/>
                <w:sz w:val="18"/>
                <w:szCs w:val="18"/>
              </w:rPr>
              <w:t>加样针清洗维护液-SAWZ</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5969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4L/瓶</w:t>
            </w:r>
          </w:p>
        </w:tc>
        <w:tc>
          <w:tcPr>
            <w:tcW w:w="18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1393F">
            <w:pPr>
              <w:spacing w:line="460" w:lineRule="exact"/>
              <w:jc w:val="center"/>
              <w:rPr>
                <w:rFonts w:hint="eastAsia" w:ascii="宋体" w:hAnsi="宋体" w:eastAsia="宋体" w:cs="宋体"/>
                <w:sz w:val="20"/>
                <w:szCs w:val="20"/>
                <w:lang w:eastAsia="zh-CN"/>
              </w:rPr>
            </w:pPr>
            <w:r>
              <w:rPr>
                <w:rFonts w:hint="eastAsia" w:ascii="宋体" w:hAnsi="宋体" w:cs="宋体"/>
                <w:sz w:val="20"/>
                <w:szCs w:val="20"/>
                <w:lang w:eastAsia="zh-CN"/>
              </w:rPr>
              <w:t>瓶</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705C7">
            <w:pPr>
              <w:spacing w:line="46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w:t>
            </w:r>
          </w:p>
        </w:tc>
      </w:tr>
      <w:tr w14:paraId="6CAAE7CE">
        <w:tblPrEx>
          <w:tblCellMar>
            <w:top w:w="0" w:type="dxa"/>
            <w:left w:w="0" w:type="dxa"/>
            <w:bottom w:w="0" w:type="dxa"/>
            <w:right w:w="0" w:type="dxa"/>
          </w:tblCellMar>
        </w:tblPrEx>
        <w:trPr>
          <w:trHeight w:val="613" w:hRule="atLeast"/>
        </w:trPr>
        <w:tc>
          <w:tcPr>
            <w:tcW w:w="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9EA4A">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3</w:t>
            </w:r>
          </w:p>
        </w:tc>
        <w:tc>
          <w:tcPr>
            <w:tcW w:w="37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A887E">
            <w:pPr>
              <w:spacing w:line="460" w:lineRule="exact"/>
              <w:jc w:val="center"/>
              <w:rPr>
                <w:rFonts w:hint="eastAsia" w:ascii="宋体" w:hAnsi="宋体" w:cs="宋体"/>
                <w:sz w:val="18"/>
                <w:szCs w:val="18"/>
              </w:rPr>
            </w:pPr>
            <w:r>
              <w:rPr>
                <w:rFonts w:hint="eastAsia" w:ascii="宋体" w:hAnsi="宋体" w:cs="宋体"/>
                <w:sz w:val="18"/>
                <w:szCs w:val="18"/>
              </w:rPr>
              <w:t>毛细管专用清洗液-SAWM</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75B3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4L/桶</w:t>
            </w:r>
          </w:p>
        </w:tc>
        <w:tc>
          <w:tcPr>
            <w:tcW w:w="18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B5E18">
            <w:pPr>
              <w:spacing w:line="460" w:lineRule="exact"/>
              <w:jc w:val="center"/>
              <w:rPr>
                <w:rFonts w:hint="eastAsia" w:ascii="宋体" w:hAnsi="宋体" w:eastAsia="宋体" w:cs="宋体"/>
                <w:sz w:val="20"/>
                <w:szCs w:val="20"/>
                <w:lang w:eastAsia="zh-CN"/>
              </w:rPr>
            </w:pPr>
            <w:r>
              <w:rPr>
                <w:rFonts w:hint="eastAsia" w:ascii="宋体" w:hAnsi="宋体" w:cs="宋体"/>
                <w:sz w:val="20"/>
                <w:szCs w:val="20"/>
                <w:lang w:eastAsia="zh-CN"/>
              </w:rPr>
              <w:t>桶</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7710C">
            <w:pPr>
              <w:spacing w:line="46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r>
      <w:tr w14:paraId="035951B4">
        <w:tblPrEx>
          <w:tblCellMar>
            <w:top w:w="0" w:type="dxa"/>
            <w:left w:w="0" w:type="dxa"/>
            <w:bottom w:w="0" w:type="dxa"/>
            <w:right w:w="0" w:type="dxa"/>
          </w:tblCellMar>
        </w:tblPrEx>
        <w:trPr>
          <w:trHeight w:val="689" w:hRule="atLeast"/>
        </w:trPr>
        <w:tc>
          <w:tcPr>
            <w:tcW w:w="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04B5E">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4</w:t>
            </w:r>
          </w:p>
        </w:tc>
        <w:tc>
          <w:tcPr>
            <w:tcW w:w="37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CA7C8">
            <w:pPr>
              <w:spacing w:line="460" w:lineRule="exact"/>
              <w:ind w:firstLine="360" w:firstLineChars="200"/>
              <w:rPr>
                <w:rFonts w:ascii="宋体" w:hAnsi="宋体" w:cs="宋体"/>
                <w:sz w:val="18"/>
                <w:szCs w:val="18"/>
              </w:rPr>
            </w:pPr>
            <w:r>
              <w:rPr>
                <w:rFonts w:hint="eastAsia" w:ascii="宋体" w:hAnsi="宋体" w:cs="宋体"/>
                <w:sz w:val="18"/>
                <w:szCs w:val="18"/>
              </w:rPr>
              <w:t>血流变清洗液（钛合金机芯专用）</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4526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4L/桶</w:t>
            </w:r>
          </w:p>
        </w:tc>
        <w:tc>
          <w:tcPr>
            <w:tcW w:w="18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CDBA4">
            <w:pPr>
              <w:spacing w:line="460" w:lineRule="exact"/>
              <w:jc w:val="center"/>
              <w:rPr>
                <w:rFonts w:hint="eastAsia" w:ascii="宋体" w:hAnsi="宋体" w:eastAsia="宋体" w:cs="宋体"/>
                <w:sz w:val="20"/>
                <w:szCs w:val="20"/>
                <w:lang w:eastAsia="zh-CN"/>
              </w:rPr>
            </w:pPr>
            <w:r>
              <w:rPr>
                <w:rFonts w:hint="eastAsia" w:ascii="宋体" w:hAnsi="宋体" w:cs="宋体"/>
                <w:sz w:val="20"/>
                <w:szCs w:val="20"/>
                <w:lang w:eastAsia="zh-CN"/>
              </w:rPr>
              <w:t>桶</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CB9CF">
            <w:pPr>
              <w:spacing w:line="460" w:lineRule="exact"/>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w:t>
            </w:r>
          </w:p>
        </w:tc>
      </w:tr>
    </w:tbl>
    <w:p w14:paraId="2C9CAAD5">
      <w:pPr>
        <w:pStyle w:val="7"/>
        <w:ind w:left="0" w:leftChars="0" w:firstLine="560" w:firstLineChars="200"/>
        <w:rPr>
          <w:rFonts w:hint="eastAsia"/>
        </w:rPr>
      </w:pPr>
      <w:r>
        <w:rPr>
          <w:rFonts w:hint="eastAsia" w:ascii="仿宋" w:hAnsi="仿宋" w:eastAsia="仿宋"/>
          <w:sz w:val="28"/>
          <w:szCs w:val="28"/>
        </w:rPr>
        <w:t>合同期限：2年</w:t>
      </w:r>
    </w:p>
    <w:p w14:paraId="45E14A0F">
      <w:pPr>
        <w:numPr>
          <w:ilvl w:val="0"/>
          <w:numId w:val="0"/>
        </w:numPr>
        <w:spacing w:after="0"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技术参数：</w:t>
      </w:r>
    </w:p>
    <w:p w14:paraId="19E8F8C6">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所投产品规格齐全，目录全覆盖；</w:t>
      </w:r>
    </w:p>
    <w:p w14:paraId="2FCA6499">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560" w:firstLineChars="200"/>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bidi="ar-SA"/>
        </w:rPr>
        <w:t>2.适用于我科仪器赛科希德SA-9000全自动血流变仪；</w:t>
      </w:r>
    </w:p>
    <w:p w14:paraId="3607ADBC">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559" w:leftChars="254"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3.有相关资质及配送资格。</w:t>
      </w:r>
      <w:r>
        <w:rPr>
          <w:rFonts w:hint="eastAsia" w:ascii="仿宋" w:hAnsi="仿宋" w:eastAsia="仿宋" w:cs="仿宋"/>
          <w:sz w:val="28"/>
          <w:szCs w:val="28"/>
        </w:rPr>
        <w:br w:type="textWrapping"/>
      </w:r>
      <w:r>
        <w:rPr>
          <w:rFonts w:hint="eastAsia" w:ascii="仿宋" w:hAnsi="仿宋" w:eastAsia="仿宋" w:cs="仿宋"/>
          <w:sz w:val="28"/>
          <w:szCs w:val="28"/>
        </w:rPr>
        <w:t>采购方式：议价</w:t>
      </w:r>
    </w:p>
    <w:p w14:paraId="466B3711">
      <w:pPr>
        <w:spacing w:after="0" w:line="360" w:lineRule="auto"/>
        <w:ind w:firstLine="562" w:firstLineChars="200"/>
        <w:rPr>
          <w:rFonts w:ascii="仿宋" w:hAnsi="仿宋" w:eastAsia="仿宋"/>
          <w:b/>
          <w:sz w:val="28"/>
          <w:szCs w:val="28"/>
        </w:rPr>
      </w:pPr>
      <w:r>
        <w:rPr>
          <w:rFonts w:hint="eastAsia" w:ascii="仿宋" w:hAnsi="仿宋" w:eastAsia="仿宋"/>
          <w:b/>
          <w:sz w:val="28"/>
          <w:szCs w:val="28"/>
        </w:rPr>
        <w:t>二、投标人资格：</w:t>
      </w:r>
    </w:p>
    <w:p w14:paraId="322B7CA0">
      <w:pPr>
        <w:spacing w:after="0" w:line="360" w:lineRule="auto"/>
        <w:ind w:firstLine="560" w:firstLineChars="200"/>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sz w:val="28"/>
          <w:szCs w:val="28"/>
          <w:lang w:eastAsia="zh-CN"/>
        </w:rPr>
        <w:t>.</w:t>
      </w:r>
      <w:r>
        <w:rPr>
          <w:rFonts w:hint="eastAsia" w:ascii="仿宋" w:hAnsi="仿宋" w:eastAsia="仿宋" w:cs="仿宋"/>
          <w:sz w:val="28"/>
          <w:szCs w:val="28"/>
        </w:rPr>
        <w:t>符合政府采购法第二十二条之供应商资格规定。</w:t>
      </w:r>
    </w:p>
    <w:p w14:paraId="7F9AC4BC">
      <w:pPr>
        <w:spacing w:after="0" w:line="360" w:lineRule="auto"/>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eastAsia="zh-CN"/>
        </w:rPr>
        <w:t>.</w:t>
      </w:r>
      <w:r>
        <w:rPr>
          <w:rFonts w:hint="eastAsia" w:ascii="仿宋" w:hAnsi="仿宋" w:eastAsia="仿宋"/>
          <w:sz w:val="28"/>
          <w:szCs w:val="28"/>
        </w:rPr>
        <w:t>本次</w:t>
      </w:r>
      <w:r>
        <w:rPr>
          <w:rFonts w:hint="eastAsia" w:ascii="仿宋" w:hAnsi="仿宋" w:eastAsia="仿宋" w:cs="仿宋"/>
          <w:sz w:val="28"/>
          <w:szCs w:val="28"/>
        </w:rPr>
        <w:t>招标不接受联合体投标。</w:t>
      </w:r>
    </w:p>
    <w:p w14:paraId="3B8B530A">
      <w:pPr>
        <w:spacing w:after="0" w:line="360" w:lineRule="auto"/>
        <w:ind w:firstLine="560" w:firstLineChars="200"/>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eastAsia="zh-CN"/>
        </w:rPr>
        <w:t>.</w:t>
      </w:r>
      <w:r>
        <w:rPr>
          <w:rFonts w:hint="eastAsia" w:ascii="仿宋" w:hAnsi="仿宋" w:eastAsia="仿宋"/>
          <w:sz w:val="28"/>
          <w:szCs w:val="28"/>
        </w:rPr>
        <w:t>投标产品属于医疗器械管理的，供应商应提供有效的医疗器械产品备案证或注册证（自投标截止日起至政府采购合同签订之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w:t>
      </w:r>
    </w:p>
    <w:p w14:paraId="72A4D494">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0F73EFF1">
      <w:pPr>
        <w:spacing w:line="440" w:lineRule="exact"/>
        <w:ind w:firstLine="560" w:firstLineChars="200"/>
        <w:rPr>
          <w:rFonts w:ascii="仿宋" w:hAnsi="仿宋" w:eastAsia="仿宋" w:cs="仿宋"/>
          <w:bCs/>
          <w:sz w:val="28"/>
          <w:szCs w:val="28"/>
        </w:rPr>
      </w:pPr>
      <w:r>
        <w:rPr>
          <w:rFonts w:hint="eastAsia" w:ascii="仿宋" w:hAnsi="仿宋" w:eastAsia="仿宋" w:cs="仿宋"/>
          <w:bCs/>
          <w:sz w:val="28"/>
          <w:szCs w:val="28"/>
        </w:rPr>
        <w:t>1.介绍信或授权委托书原件（加盖公章）；</w:t>
      </w:r>
    </w:p>
    <w:p w14:paraId="14AAB1F2">
      <w:pPr>
        <w:spacing w:line="440" w:lineRule="exact"/>
        <w:ind w:firstLine="560" w:firstLineChars="200"/>
        <w:rPr>
          <w:rFonts w:ascii="仿宋" w:hAnsi="仿宋" w:eastAsia="仿宋" w:cs="仿宋"/>
          <w:bCs/>
          <w:sz w:val="28"/>
          <w:szCs w:val="28"/>
        </w:rPr>
      </w:pPr>
      <w:r>
        <w:rPr>
          <w:rFonts w:hint="eastAsia" w:ascii="仿宋" w:hAnsi="仿宋" w:eastAsia="仿宋" w:cs="仿宋"/>
          <w:bCs/>
          <w:sz w:val="28"/>
          <w:szCs w:val="28"/>
        </w:rPr>
        <w:t>2.营业执照复印件（加盖公章）；</w:t>
      </w:r>
    </w:p>
    <w:p w14:paraId="07367AD6">
      <w:pPr>
        <w:spacing w:line="440" w:lineRule="exact"/>
        <w:ind w:firstLine="560" w:firstLineChars="200"/>
        <w:rPr>
          <w:rFonts w:ascii="仿宋" w:hAnsi="仿宋" w:eastAsia="仿宋" w:cs="仿宋"/>
          <w:bCs/>
          <w:sz w:val="32"/>
          <w:szCs w:val="32"/>
        </w:rPr>
      </w:pPr>
      <w:r>
        <w:rPr>
          <w:rFonts w:hint="eastAsia" w:ascii="仿宋" w:hAnsi="仿宋" w:eastAsia="仿宋" w:cs="仿宋"/>
          <w:bCs/>
          <w:sz w:val="28"/>
          <w:szCs w:val="28"/>
        </w:rPr>
        <w:t>3.委托代理人身份证复印件（加盖公章）。</w:t>
      </w:r>
    </w:p>
    <w:p w14:paraId="31C66364">
      <w:pPr>
        <w:pStyle w:val="4"/>
        <w:spacing w:beforeAutospacing="0" w:afterAutospacing="0"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四、报名时间、地点及联系人</w:t>
      </w:r>
    </w:p>
    <w:p w14:paraId="70AE8262">
      <w:pPr>
        <w:pStyle w:val="4"/>
        <w:spacing w:beforeAutospacing="0" w:afterAutospacing="0" w:line="440" w:lineRule="exact"/>
        <w:ind w:firstLine="560" w:firstLineChars="200"/>
        <w:rPr>
          <w:sz w:val="28"/>
          <w:szCs w:val="28"/>
        </w:rPr>
      </w:pPr>
      <w:r>
        <w:rPr>
          <w:rFonts w:hint="eastAsia" w:ascii="仿宋" w:hAnsi="仿宋" w:eastAsia="仿宋" w:cs="仿宋"/>
          <w:sz w:val="28"/>
          <w:szCs w:val="28"/>
        </w:rPr>
        <w:t>1.</w:t>
      </w:r>
      <w:r>
        <w:rPr>
          <w:rFonts w:ascii="仿宋" w:hAnsi="仿宋" w:eastAsia="仿宋" w:cs="仿宋"/>
          <w:sz w:val="28"/>
          <w:szCs w:val="28"/>
        </w:rPr>
        <w:t>采购人信息</w:t>
      </w:r>
    </w:p>
    <w:p w14:paraId="155C94DB">
      <w:pPr>
        <w:pStyle w:val="4"/>
        <w:spacing w:beforeAutospacing="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名    称：绍兴市中医院 </w:t>
      </w:r>
    </w:p>
    <w:p w14:paraId="0E458356">
      <w:pPr>
        <w:pStyle w:val="4"/>
        <w:spacing w:beforeAutospacing="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地    址：绍兴市越城区人民中路641号 </w:t>
      </w:r>
    </w:p>
    <w:p w14:paraId="39F8DA6D">
      <w:pPr>
        <w:pStyle w:val="4"/>
        <w:spacing w:beforeAutospacing="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联系电话：（0575）89109951  </w:t>
      </w:r>
    </w:p>
    <w:p w14:paraId="58ECFCBB">
      <w:pPr>
        <w:pStyle w:val="4"/>
        <w:spacing w:beforeAutospacing="0" w:afterAutospacing="0" w:line="440" w:lineRule="exact"/>
        <w:rPr>
          <w:rFonts w:hint="default"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项目联系人（询问）：</w:t>
      </w:r>
      <w:r>
        <w:rPr>
          <w:rFonts w:hint="eastAsia" w:ascii="仿宋" w:hAnsi="仿宋" w:eastAsia="仿宋" w:cs="仿宋"/>
          <w:sz w:val="28"/>
          <w:szCs w:val="28"/>
          <w:lang w:val="en-US" w:eastAsia="zh-CN"/>
        </w:rPr>
        <w:t>陈科长</w:t>
      </w:r>
    </w:p>
    <w:p w14:paraId="1F3F2FE2">
      <w:pPr>
        <w:pStyle w:val="4"/>
        <w:numPr>
          <w:ilvl w:val="0"/>
          <w:numId w:val="0"/>
        </w:numPr>
        <w:spacing w:beforeAutospacing="0" w:afterAutospacing="0" w:line="440" w:lineRule="exact"/>
        <w:ind w:firstLine="560" w:firstLineChars="200"/>
        <w:rPr>
          <w:rFonts w:ascii="仿宋" w:hAnsi="仿宋" w:eastAsia="仿宋" w:cs="仿宋"/>
          <w:sz w:val="28"/>
          <w:szCs w:val="28"/>
          <w:highlight w:val="yellow"/>
        </w:rPr>
      </w:pPr>
      <w:r>
        <w:rPr>
          <w:rFonts w:hint="eastAsia" w:ascii="仿宋" w:hAnsi="仿宋" w:eastAsia="仿宋" w:cs="仿宋"/>
          <w:sz w:val="28"/>
          <w:szCs w:val="28"/>
          <w:highlight w:val="yellow"/>
          <w:lang w:val="en-US" w:eastAsia="zh-CN"/>
        </w:rPr>
        <w:t>2.</w:t>
      </w:r>
      <w:r>
        <w:rPr>
          <w:rFonts w:hint="eastAsia" w:ascii="仿宋" w:hAnsi="仿宋" w:eastAsia="仿宋" w:cs="仿宋"/>
          <w:sz w:val="28"/>
          <w:szCs w:val="28"/>
          <w:highlight w:val="yellow"/>
        </w:rPr>
        <w:t>报名时间：截止至202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10</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20</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9:00</w:t>
      </w:r>
      <w:r>
        <w:rPr>
          <w:rFonts w:hint="eastAsia" w:ascii="仿宋" w:hAnsi="仿宋" w:eastAsia="仿宋" w:cs="仿宋"/>
          <w:sz w:val="28"/>
          <w:szCs w:val="28"/>
          <w:highlight w:val="yellow"/>
        </w:rPr>
        <w:t>，报名时段每天上午8:00至12:00，下午14:00至17:00。</w:t>
      </w:r>
    </w:p>
    <w:p w14:paraId="6E61E6A4">
      <w:pPr>
        <w:pStyle w:val="4"/>
        <w:spacing w:beforeAutospacing="0" w:afterAutospacing="0" w:line="440" w:lineRule="exact"/>
        <w:ind w:firstLine="560" w:firstLineChars="200"/>
        <w:rPr>
          <w:rFonts w:ascii="仿宋" w:hAnsi="仿宋" w:eastAsia="仿宋" w:cs="仿宋"/>
          <w:sz w:val="27"/>
          <w:szCs w:val="27"/>
        </w:rPr>
      </w:pPr>
      <w:r>
        <w:rPr>
          <w:rFonts w:hint="eastAsia" w:ascii="仿宋" w:hAnsi="仿宋" w:eastAsia="仿宋" w:cs="仿宋"/>
          <w:sz w:val="28"/>
          <w:szCs w:val="28"/>
        </w:rPr>
        <w:t>3.报名地点：绍兴市中医院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楼 设备科</w:t>
      </w:r>
      <w:r>
        <w:rPr>
          <w:rFonts w:hint="eastAsia" w:ascii="仿宋" w:hAnsi="仿宋" w:eastAsia="仿宋" w:cs="仿宋"/>
          <w:sz w:val="27"/>
          <w:szCs w:val="27"/>
        </w:rPr>
        <w:t xml:space="preserve">  </w:t>
      </w:r>
    </w:p>
    <w:p w14:paraId="231CD888">
      <w:pPr>
        <w:pStyle w:val="4"/>
        <w:spacing w:beforeAutospacing="0" w:afterAutospacing="0" w:line="440" w:lineRule="exact"/>
        <w:ind w:firstLine="562" w:firstLineChars="200"/>
        <w:rPr>
          <w:rFonts w:ascii="仿宋" w:hAnsi="仿宋" w:eastAsia="仿宋" w:cs="仿宋"/>
          <w:sz w:val="28"/>
          <w:szCs w:val="28"/>
        </w:rPr>
      </w:pPr>
      <w:r>
        <w:rPr>
          <w:rFonts w:hint="eastAsia" w:ascii="仿宋" w:hAnsi="仿宋" w:eastAsia="仿宋" w:cs="仿宋"/>
          <w:b/>
          <w:bCs/>
          <w:sz w:val="28"/>
          <w:szCs w:val="28"/>
        </w:rPr>
        <w:t>五、投标截止时间、投标地点</w:t>
      </w:r>
    </w:p>
    <w:p w14:paraId="57D85CD6">
      <w:pPr>
        <w:pStyle w:val="4"/>
        <w:spacing w:beforeAutospacing="0" w:afterAutospacing="0" w:line="440" w:lineRule="exact"/>
        <w:ind w:firstLine="560" w:firstLineChars="200"/>
        <w:rPr>
          <w:rFonts w:hint="eastAsia" w:ascii="仿宋" w:hAnsi="仿宋" w:eastAsia="仿宋" w:cs="仿宋"/>
          <w:sz w:val="28"/>
          <w:szCs w:val="28"/>
          <w:highlight w:val="yellow"/>
          <w:lang w:eastAsia="zh-CN"/>
        </w:rPr>
      </w:pPr>
      <w:r>
        <w:rPr>
          <w:rFonts w:hint="eastAsia" w:ascii="仿宋" w:hAnsi="仿宋" w:eastAsia="仿宋" w:cs="仿宋"/>
          <w:sz w:val="28"/>
          <w:szCs w:val="28"/>
          <w:highlight w:val="yellow"/>
        </w:rPr>
        <w:t>1.投标截止时间</w:t>
      </w:r>
      <w:r>
        <w:rPr>
          <w:rFonts w:hint="eastAsia" w:ascii="仿宋" w:hAnsi="仿宋" w:eastAsia="仿宋" w:cs="仿宋"/>
          <w:sz w:val="28"/>
          <w:szCs w:val="28"/>
          <w:highlight w:val="yellow"/>
          <w:lang w:eastAsia="zh-CN"/>
        </w:rPr>
        <w:t>：</w:t>
      </w:r>
      <w:r>
        <w:rPr>
          <w:rFonts w:hint="eastAsia" w:ascii="仿宋" w:hAnsi="仿宋" w:eastAsia="仿宋" w:cs="仿宋"/>
          <w:sz w:val="28"/>
          <w:szCs w:val="28"/>
          <w:highlight w:val="yellow"/>
        </w:rPr>
        <w:t>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 xml:space="preserve"> 10</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 xml:space="preserve"> 20 </w:t>
      </w:r>
      <w:r>
        <w:rPr>
          <w:rFonts w:hint="eastAsia" w:ascii="仿宋" w:hAnsi="仿宋" w:eastAsia="仿宋" w:cs="仿宋"/>
          <w:sz w:val="28"/>
          <w:szCs w:val="28"/>
          <w:highlight w:val="yellow"/>
        </w:rPr>
        <w:t>日</w:t>
      </w:r>
      <w:r>
        <w:rPr>
          <w:rFonts w:hint="eastAsia" w:ascii="仿宋" w:hAnsi="仿宋" w:eastAsia="仿宋" w:cs="仿宋"/>
          <w:color w:val="3F3F3F"/>
          <w:sz w:val="28"/>
          <w:szCs w:val="28"/>
          <w:highlight w:val="yellow"/>
        </w:rPr>
        <w:t>9：00</w:t>
      </w:r>
    </w:p>
    <w:p w14:paraId="5C2A3586">
      <w:pPr>
        <w:spacing w:line="440" w:lineRule="exact"/>
        <w:ind w:firstLine="560" w:firstLineChars="200"/>
        <w:rPr>
          <w:rFonts w:ascii="仿宋" w:hAnsi="仿宋" w:eastAsia="仿宋" w:cs="仿宋"/>
          <w:sz w:val="27"/>
          <w:szCs w:val="27"/>
        </w:rPr>
      </w:pPr>
      <w:r>
        <w:rPr>
          <w:rFonts w:hint="eastAsia" w:ascii="仿宋" w:hAnsi="仿宋" w:eastAsia="仿宋" w:cs="仿宋"/>
          <w:bCs/>
          <w:sz w:val="28"/>
          <w:szCs w:val="28"/>
        </w:rPr>
        <w:t>2.投标地点：</w:t>
      </w:r>
      <w:r>
        <w:rPr>
          <w:rFonts w:hint="eastAsia" w:ascii="仿宋" w:hAnsi="仿宋" w:eastAsia="仿宋" w:cs="仿宋"/>
          <w:sz w:val="28"/>
          <w:szCs w:val="28"/>
        </w:rPr>
        <w:t>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 xml:space="preserve">楼 </w:t>
      </w:r>
      <w:r>
        <w:rPr>
          <w:rFonts w:hint="eastAsia" w:ascii="仿宋" w:hAnsi="仿宋" w:eastAsia="仿宋" w:cs="仿宋"/>
          <w:sz w:val="28"/>
          <w:szCs w:val="28"/>
          <w:lang w:val="en-US" w:eastAsia="zh-CN"/>
        </w:rPr>
        <w:t>204</w:t>
      </w:r>
      <w:r>
        <w:rPr>
          <w:rFonts w:hint="eastAsia" w:ascii="仿宋" w:hAnsi="仿宋" w:eastAsia="仿宋" w:cs="仿宋"/>
          <w:sz w:val="28"/>
          <w:szCs w:val="28"/>
        </w:rPr>
        <w:t>室</w:t>
      </w:r>
    </w:p>
    <w:p w14:paraId="01594A22">
      <w:pPr>
        <w:pStyle w:val="4"/>
        <w:spacing w:beforeAutospacing="0" w:afterAutospacing="0" w:line="44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六、开标时间及地点</w:t>
      </w:r>
    </w:p>
    <w:p w14:paraId="7498D5DD">
      <w:pPr>
        <w:pStyle w:val="4"/>
        <w:spacing w:beforeAutospacing="0" w:afterAutospacing="0" w:line="4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1.开标时间</w:t>
      </w:r>
      <w:r>
        <w:rPr>
          <w:rFonts w:hint="eastAsia" w:ascii="仿宋" w:hAnsi="仿宋" w:eastAsia="仿宋" w:cs="仿宋"/>
          <w:sz w:val="28"/>
          <w:szCs w:val="28"/>
          <w:lang w:eastAsia="zh-CN"/>
        </w:rPr>
        <w:t>：</w:t>
      </w:r>
      <w:r>
        <w:rPr>
          <w:rFonts w:hint="eastAsia" w:ascii="仿宋" w:hAnsi="仿宋" w:eastAsia="仿宋" w:cs="仿宋"/>
          <w:sz w:val="28"/>
          <w:szCs w:val="28"/>
          <w:highlight w:val="yellow"/>
        </w:rPr>
        <w:t>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10</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20</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w:t>
      </w:r>
      <w:r>
        <w:rPr>
          <w:rFonts w:hint="eastAsia" w:ascii="仿宋" w:hAnsi="仿宋" w:eastAsia="仿宋" w:cs="仿宋"/>
          <w:sz w:val="28"/>
          <w:szCs w:val="28"/>
          <w:highlight w:val="yellow"/>
        </w:rPr>
        <w:t>：</w:t>
      </w:r>
      <w:r>
        <w:rPr>
          <w:rFonts w:hint="eastAsia" w:ascii="仿宋" w:hAnsi="仿宋" w:eastAsia="仿宋" w:cs="仿宋"/>
          <w:sz w:val="28"/>
          <w:szCs w:val="28"/>
          <w:highlight w:val="yellow"/>
          <w:lang w:val="en-US" w:eastAsia="zh-CN"/>
        </w:rPr>
        <w:t>0</w:t>
      </w:r>
      <w:r>
        <w:rPr>
          <w:rFonts w:hint="eastAsia" w:ascii="仿宋" w:hAnsi="仿宋" w:eastAsia="仿宋" w:cs="仿宋"/>
          <w:sz w:val="28"/>
          <w:szCs w:val="28"/>
          <w:highlight w:val="yellow"/>
        </w:rPr>
        <w:t>0</w:t>
      </w:r>
    </w:p>
    <w:p w14:paraId="3CBE282B">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ascii="仿宋" w:hAnsi="仿宋" w:eastAsia="仿宋" w:cs="仿宋"/>
          <w:sz w:val="27"/>
          <w:szCs w:val="27"/>
        </w:rPr>
      </w:pPr>
      <w:r>
        <w:rPr>
          <w:rFonts w:hint="eastAsia" w:ascii="仿宋" w:hAnsi="仿宋" w:eastAsia="仿宋" w:cs="仿宋"/>
          <w:bCs/>
          <w:sz w:val="28"/>
          <w:szCs w:val="28"/>
        </w:rPr>
        <w:t>2.开标地点：</w:t>
      </w:r>
      <w:r>
        <w:rPr>
          <w:rFonts w:hint="eastAsia" w:ascii="仿宋" w:hAnsi="仿宋" w:eastAsia="仿宋" w:cs="仿宋"/>
          <w:sz w:val="28"/>
          <w:szCs w:val="28"/>
        </w:rPr>
        <w:t>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楼</w:t>
      </w:r>
      <w:r>
        <w:rPr>
          <w:rFonts w:hint="eastAsia" w:ascii="仿宋" w:hAnsi="仿宋" w:eastAsia="仿宋" w:cs="仿宋"/>
          <w:sz w:val="28"/>
          <w:szCs w:val="28"/>
          <w:lang w:eastAsia="zh-CN"/>
        </w:rPr>
        <w:t>二楼</w:t>
      </w:r>
      <w:r>
        <w:rPr>
          <w:rFonts w:hint="eastAsia" w:ascii="仿宋" w:hAnsi="仿宋" w:eastAsia="仿宋" w:cs="仿宋"/>
          <w:sz w:val="28"/>
          <w:szCs w:val="28"/>
          <w:lang w:val="en-US" w:eastAsia="zh-CN"/>
        </w:rPr>
        <w:t>评标</w:t>
      </w:r>
      <w:r>
        <w:rPr>
          <w:rFonts w:hint="eastAsia" w:ascii="仿宋" w:hAnsi="仿宋" w:eastAsia="仿宋" w:cs="仿宋"/>
          <w:sz w:val="28"/>
          <w:szCs w:val="28"/>
        </w:rPr>
        <w:t>室</w:t>
      </w:r>
    </w:p>
    <w:p w14:paraId="1E0651E3">
      <w:pPr>
        <w:spacing w:line="440" w:lineRule="exact"/>
        <w:ind w:firstLine="562" w:firstLineChars="200"/>
        <w:rPr>
          <w:rFonts w:hint="eastAsia" w:ascii="仿宋" w:hAnsi="仿宋" w:eastAsia="仿宋" w:cs="仿宋"/>
          <w:bCs/>
          <w:sz w:val="28"/>
          <w:szCs w:val="28"/>
        </w:rPr>
      </w:pPr>
      <w:r>
        <w:rPr>
          <w:rFonts w:hint="eastAsia" w:ascii="仿宋" w:hAnsi="仿宋" w:eastAsia="仿宋"/>
          <w:b/>
          <w:bCs/>
          <w:sz w:val="28"/>
          <w:szCs w:val="28"/>
        </w:rPr>
        <w:t>七、评标方法</w:t>
      </w:r>
      <w:r>
        <w:rPr>
          <w:rFonts w:hint="eastAsia" w:ascii="仿宋" w:hAnsi="仿宋" w:eastAsia="仿宋"/>
          <w:b/>
          <w:bCs/>
          <w:sz w:val="28"/>
          <w:szCs w:val="28"/>
          <w:lang w:eastAsia="zh-CN"/>
        </w:rPr>
        <w:t>：</w:t>
      </w:r>
      <w:r>
        <w:rPr>
          <w:rFonts w:hint="eastAsia" w:ascii="仿宋" w:hAnsi="仿宋" w:eastAsia="仿宋" w:cs="仿宋"/>
          <w:bCs/>
          <w:sz w:val="28"/>
          <w:szCs w:val="28"/>
        </w:rPr>
        <w:t>议价</w:t>
      </w: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响应</w:t>
      </w:r>
      <w:r>
        <w:rPr>
          <w:rFonts w:hint="eastAsia" w:ascii="仿宋" w:hAnsi="仿宋" w:eastAsia="仿宋" w:cs="仿宋"/>
          <w:bCs/>
          <w:sz w:val="28"/>
          <w:szCs w:val="28"/>
        </w:rPr>
        <w:t>人或实质性响应招标文件的</w:t>
      </w:r>
      <w:r>
        <w:rPr>
          <w:rFonts w:hint="eastAsia" w:ascii="仿宋" w:hAnsi="仿宋" w:eastAsia="仿宋" w:cs="仿宋"/>
          <w:bCs/>
          <w:sz w:val="28"/>
          <w:szCs w:val="28"/>
          <w:lang w:val="en-US" w:eastAsia="zh-CN"/>
        </w:rPr>
        <w:t>响应</w:t>
      </w:r>
      <w:r>
        <w:rPr>
          <w:rFonts w:hint="eastAsia" w:ascii="仿宋" w:hAnsi="仿宋" w:eastAsia="仿宋" w:cs="仿宋"/>
          <w:bCs/>
          <w:sz w:val="28"/>
          <w:szCs w:val="28"/>
        </w:rPr>
        <w:t>人有两家及两家以上时，综合考虑该采购项目供应商（生产企业）规模、产品品牌、市场口碑、公司报价、方案内容、综合性价比，择优选定供应商；只有一家时，采用单一来源采购方式确定供应商。（超过最高限价作无效标处理）</w:t>
      </w:r>
    </w:p>
    <w:p w14:paraId="577E7D7E">
      <w:pPr>
        <w:ind w:firstLine="562" w:firstLineChars="200"/>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0772B456">
      <w:pPr>
        <w:pStyle w:val="8"/>
        <w:keepNext w:val="0"/>
        <w:keepLines w:val="0"/>
        <w:pageBreakBefore w:val="0"/>
        <w:widowControl/>
        <w:kinsoku/>
        <w:wordWrap/>
        <w:overflowPunct/>
        <w:topLinePunct w:val="0"/>
        <w:autoSpaceDE/>
        <w:autoSpaceDN/>
        <w:bidi w:val="0"/>
        <w:adjustRightInd w:val="0"/>
        <w:snapToGrid w:val="0"/>
        <w:spacing w:line="360" w:lineRule="auto"/>
        <w:ind w:left="0" w:firstLine="544" w:firstLineChars="200"/>
        <w:jc w:val="both"/>
        <w:textAlignment w:val="auto"/>
        <w:rPr>
          <w:rFonts w:hint="eastAsia" w:ascii="仿宋" w:hAnsi="仿宋" w:eastAsia="仿宋" w:cs="仿宋"/>
        </w:rPr>
      </w:pPr>
      <w:r>
        <w:rPr>
          <w:rFonts w:hint="eastAsia" w:ascii="仿宋" w:hAnsi="仿宋" w:eastAsia="仿宋" w:cs="仿宋"/>
          <w:spacing w:val="16"/>
        </w:rPr>
        <w:t>1.法定代表人授权委托书 ……………………………………（页码</w:t>
      </w:r>
      <w:r>
        <w:rPr>
          <w:rFonts w:hint="eastAsia" w:ascii="仿宋" w:hAnsi="仿宋" w:eastAsia="仿宋" w:cs="仿宋"/>
          <w:spacing w:val="23"/>
        </w:rPr>
        <w:t>）</w:t>
      </w:r>
    </w:p>
    <w:p w14:paraId="00EC43F2">
      <w:pPr>
        <w:pStyle w:val="8"/>
        <w:keepNext w:val="0"/>
        <w:keepLines w:val="0"/>
        <w:pageBreakBefore w:val="0"/>
        <w:widowControl/>
        <w:kinsoku/>
        <w:wordWrap/>
        <w:overflowPunct/>
        <w:topLinePunct w:val="0"/>
        <w:autoSpaceDE/>
        <w:autoSpaceDN/>
        <w:bidi w:val="0"/>
        <w:adjustRightInd w:val="0"/>
        <w:snapToGrid w:val="0"/>
        <w:spacing w:line="360" w:lineRule="auto"/>
        <w:ind w:left="0" w:firstLine="520" w:firstLineChars="200"/>
        <w:jc w:val="both"/>
        <w:textAlignment w:val="auto"/>
        <w:rPr>
          <w:rFonts w:hint="eastAsia" w:ascii="仿宋" w:hAnsi="仿宋" w:eastAsia="仿宋" w:cs="仿宋"/>
          <w:spacing w:val="3"/>
        </w:rPr>
      </w:pPr>
      <w:r>
        <w:rPr>
          <w:rFonts w:hint="eastAsia" w:ascii="仿宋" w:hAnsi="仿宋" w:eastAsia="仿宋" w:cs="仿宋"/>
          <w:spacing w:val="10"/>
          <w:kern w:val="0"/>
          <w:fitText w:val="9119" w:id="1478822736"/>
        </w:rPr>
        <w:t>2.法定代表人及其委托代理人的身份证（复印件）………………………（页码</w:t>
      </w:r>
      <w:r>
        <w:rPr>
          <w:rFonts w:hint="eastAsia" w:ascii="仿宋" w:hAnsi="仿宋" w:eastAsia="仿宋" w:cs="仿宋"/>
          <w:spacing w:val="19"/>
          <w:kern w:val="0"/>
          <w:fitText w:val="9119" w:id="1478822736"/>
        </w:rPr>
        <w:t>）</w:t>
      </w:r>
    </w:p>
    <w:p w14:paraId="0D068841">
      <w:pPr>
        <w:pStyle w:val="8"/>
        <w:keepNext w:val="0"/>
        <w:keepLines w:val="0"/>
        <w:pageBreakBefore w:val="0"/>
        <w:widowControl/>
        <w:kinsoku/>
        <w:wordWrap/>
        <w:overflowPunct/>
        <w:topLinePunct w:val="0"/>
        <w:autoSpaceDE/>
        <w:autoSpaceDN/>
        <w:bidi w:val="0"/>
        <w:adjustRightInd w:val="0"/>
        <w:snapToGrid w:val="0"/>
        <w:spacing w:line="360" w:lineRule="auto"/>
        <w:ind w:left="0" w:firstLine="520" w:firstLineChars="200"/>
        <w:jc w:val="both"/>
        <w:textAlignment w:val="auto"/>
        <w:rPr>
          <w:rFonts w:hint="eastAsia" w:ascii="仿宋" w:hAnsi="仿宋" w:eastAsia="仿宋" w:cs="仿宋"/>
          <w:spacing w:val="3"/>
        </w:rPr>
      </w:pPr>
      <w:r>
        <w:rPr>
          <w:rFonts w:hint="eastAsia" w:ascii="仿宋" w:hAnsi="仿宋" w:eastAsia="仿宋" w:cs="仿宋"/>
          <w:spacing w:val="10"/>
          <w:kern w:val="0"/>
          <w:fitText w:val="9119" w:id="382277467"/>
        </w:rPr>
        <w:t>3.法定代表人身份证明书……………………………………………………（页码</w:t>
      </w:r>
      <w:r>
        <w:rPr>
          <w:rFonts w:hint="eastAsia" w:ascii="仿宋" w:hAnsi="仿宋" w:eastAsia="仿宋" w:cs="仿宋"/>
          <w:spacing w:val="19"/>
          <w:kern w:val="0"/>
          <w:fitText w:val="9119" w:id="382277467"/>
        </w:rPr>
        <w:t>）</w:t>
      </w:r>
    </w:p>
    <w:p w14:paraId="40D56793">
      <w:pPr>
        <w:pStyle w:val="8"/>
        <w:keepNext w:val="0"/>
        <w:keepLines w:val="0"/>
        <w:pageBreakBefore w:val="0"/>
        <w:widowControl/>
        <w:kinsoku/>
        <w:wordWrap/>
        <w:overflowPunct/>
        <w:topLinePunct w:val="0"/>
        <w:autoSpaceDE/>
        <w:autoSpaceDN/>
        <w:bidi w:val="0"/>
        <w:adjustRightInd w:val="0"/>
        <w:snapToGrid w:val="0"/>
        <w:spacing w:line="360" w:lineRule="auto"/>
        <w:ind w:left="0" w:firstLine="504" w:firstLineChars="200"/>
        <w:jc w:val="both"/>
        <w:textAlignment w:val="auto"/>
        <w:rPr>
          <w:rFonts w:hint="eastAsia" w:ascii="仿宋" w:hAnsi="仿宋" w:eastAsia="仿宋" w:cs="仿宋"/>
          <w:spacing w:val="3"/>
        </w:rPr>
      </w:pPr>
      <w:r>
        <w:rPr>
          <w:rFonts w:hint="eastAsia" w:ascii="仿宋" w:hAnsi="仿宋" w:eastAsia="仿宋" w:cs="仿宋"/>
          <w:spacing w:val="6"/>
          <w:kern w:val="0"/>
          <w:fitText w:val="9119" w:id="1002182338"/>
        </w:rPr>
        <w:t>4.营业执照(或事业法人登记证或其他登记证明材料)复印件………………（页码</w:t>
      </w:r>
      <w:r>
        <w:rPr>
          <w:rFonts w:hint="eastAsia" w:ascii="仿宋" w:hAnsi="仿宋" w:eastAsia="仿宋" w:cs="仿宋"/>
          <w:spacing w:val="29"/>
          <w:kern w:val="0"/>
          <w:fitText w:val="9119" w:id="1002182338"/>
        </w:rPr>
        <w:t>）</w:t>
      </w:r>
    </w:p>
    <w:p w14:paraId="64F537F3">
      <w:pPr>
        <w:pStyle w:val="8"/>
        <w:keepNext w:val="0"/>
        <w:keepLines w:val="0"/>
        <w:pageBreakBefore w:val="0"/>
        <w:widowControl/>
        <w:kinsoku/>
        <w:wordWrap/>
        <w:overflowPunct/>
        <w:topLinePunct w:val="0"/>
        <w:autoSpaceDE/>
        <w:autoSpaceDN/>
        <w:bidi w:val="0"/>
        <w:adjustRightInd w:val="0"/>
        <w:snapToGrid w:val="0"/>
        <w:spacing w:line="360" w:lineRule="auto"/>
        <w:ind w:left="0" w:firstLine="520" w:firstLineChars="200"/>
        <w:jc w:val="both"/>
        <w:textAlignment w:val="auto"/>
        <w:rPr>
          <w:rFonts w:hint="eastAsia" w:ascii="仿宋" w:hAnsi="仿宋" w:eastAsia="仿宋" w:cs="仿宋"/>
          <w:spacing w:val="5"/>
        </w:rPr>
      </w:pPr>
      <w:r>
        <w:rPr>
          <w:rFonts w:hint="eastAsia" w:ascii="仿宋" w:hAnsi="仿宋" w:eastAsia="仿宋" w:cs="仿宋"/>
          <w:spacing w:val="10"/>
          <w:kern w:val="0"/>
          <w:fitText w:val="9125" w:id="2070626067"/>
        </w:rPr>
        <w:t>5.具有履行合同所必需的设备和专业技术能力的承诺函…………………（页码</w:t>
      </w:r>
      <w:r>
        <w:rPr>
          <w:rFonts w:hint="eastAsia" w:ascii="仿宋" w:hAnsi="仿宋" w:eastAsia="仿宋" w:cs="仿宋"/>
          <w:spacing w:val="22"/>
          <w:kern w:val="0"/>
          <w:fitText w:val="9125" w:id="2070626067"/>
        </w:rPr>
        <w:t>）</w:t>
      </w:r>
    </w:p>
    <w:p w14:paraId="4DABF85E">
      <w:pPr>
        <w:pStyle w:val="8"/>
        <w:keepNext w:val="0"/>
        <w:keepLines w:val="0"/>
        <w:pageBreakBefore w:val="0"/>
        <w:widowControl/>
        <w:kinsoku/>
        <w:wordWrap/>
        <w:overflowPunct/>
        <w:topLinePunct w:val="0"/>
        <w:autoSpaceDE/>
        <w:autoSpaceDN/>
        <w:bidi w:val="0"/>
        <w:adjustRightInd w:val="0"/>
        <w:snapToGrid w:val="0"/>
        <w:spacing w:line="360" w:lineRule="auto"/>
        <w:ind w:left="0" w:firstLine="528" w:firstLineChars="200"/>
        <w:jc w:val="both"/>
        <w:textAlignment w:val="auto"/>
        <w:rPr>
          <w:rFonts w:hint="eastAsia" w:ascii="仿宋" w:hAnsi="仿宋" w:eastAsia="仿宋" w:cs="仿宋"/>
        </w:rPr>
      </w:pPr>
      <w:r>
        <w:rPr>
          <w:rFonts w:hint="eastAsia" w:ascii="仿宋" w:hAnsi="仿宋" w:eastAsia="仿宋" w:cs="仿宋"/>
          <w:spacing w:val="12"/>
          <w:kern w:val="0"/>
          <w:fitText w:val="9116" w:id="26106806"/>
        </w:rPr>
        <w:t>6.重大违法记录的声明 ……………………………………………………（页码</w:t>
      </w:r>
      <w:r>
        <w:rPr>
          <w:rFonts w:hint="eastAsia" w:ascii="仿宋" w:hAnsi="仿宋" w:eastAsia="仿宋" w:cs="仿宋"/>
          <w:spacing w:val="10"/>
          <w:kern w:val="0"/>
          <w:fitText w:val="9116" w:id="26106806"/>
        </w:rPr>
        <w:t>）</w:t>
      </w:r>
    </w:p>
    <w:p w14:paraId="08B12F7B">
      <w:pPr>
        <w:pStyle w:val="8"/>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rPr>
      </w:pPr>
      <w:r>
        <w:rPr>
          <w:rFonts w:hint="eastAsia" w:ascii="仿宋" w:hAnsi="仿宋" w:eastAsia="仿宋" w:cs="仿宋"/>
        </w:rPr>
        <w:t>7.廉政承诺书 ……………………………………………………………（页码）</w:t>
      </w:r>
    </w:p>
    <w:p w14:paraId="22774E99">
      <w:pPr>
        <w:pStyle w:val="8"/>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rPr>
      </w:pPr>
      <w:r>
        <w:rPr>
          <w:rFonts w:hint="eastAsia" w:ascii="仿宋" w:hAnsi="仿宋" w:eastAsia="仿宋" w:cs="仿宋"/>
        </w:rPr>
        <w:t>8.供应商认为需要的其他技术文件或说明………………………………（页码）</w:t>
      </w:r>
    </w:p>
    <w:p w14:paraId="5F727564">
      <w:pPr>
        <w:pStyle w:val="8"/>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rPr>
      </w:pPr>
      <w:r>
        <w:rPr>
          <w:rFonts w:hint="eastAsia" w:ascii="仿宋" w:hAnsi="仿宋" w:eastAsia="仿宋" w:cs="仿宋"/>
          <w:lang w:val="en-US" w:eastAsia="zh-CN"/>
        </w:rPr>
        <w:t>9</w:t>
      </w:r>
      <w:r>
        <w:rPr>
          <w:rFonts w:hint="eastAsia" w:ascii="仿宋" w:hAnsi="仿宋" w:eastAsia="仿宋" w:cs="仿宋"/>
        </w:rPr>
        <w:t>.供应商提供20</w:t>
      </w:r>
      <w:r>
        <w:rPr>
          <w:rFonts w:hint="eastAsia" w:ascii="仿宋" w:hAnsi="仿宋" w:eastAsia="仿宋" w:cs="仿宋"/>
          <w:lang w:val="en-US" w:eastAsia="zh-CN"/>
        </w:rPr>
        <w:t>2</w:t>
      </w:r>
      <w:r>
        <w:rPr>
          <w:rFonts w:hint="eastAsia" w:ascii="仿宋" w:eastAsia="仿宋" w:cs="仿宋"/>
          <w:lang w:val="en-US" w:eastAsia="zh-CN"/>
        </w:rPr>
        <w:t>3</w:t>
      </w:r>
      <w:r>
        <w:rPr>
          <w:rFonts w:hint="eastAsia" w:ascii="仿宋" w:hAnsi="仿宋" w:eastAsia="仿宋" w:cs="仿宋"/>
        </w:rPr>
        <w:t>年</w:t>
      </w:r>
      <w:r>
        <w:rPr>
          <w:rFonts w:hint="eastAsia" w:ascii="仿宋" w:hAnsi="仿宋" w:eastAsia="仿宋" w:cs="仿宋"/>
          <w:lang w:val="en-US" w:eastAsia="zh-CN"/>
        </w:rPr>
        <w:t>1</w:t>
      </w:r>
      <w:r>
        <w:rPr>
          <w:rFonts w:hint="eastAsia" w:ascii="仿宋" w:hAnsi="仿宋" w:eastAsia="仿宋" w:cs="仿宋"/>
        </w:rPr>
        <w:t>月1日以来完成同类项目销售合同的复印件（三例</w:t>
      </w:r>
      <w:r>
        <w:rPr>
          <w:rFonts w:hint="eastAsia" w:ascii="仿宋" w:hAnsi="仿宋" w:eastAsia="仿宋" w:cs="仿宋"/>
          <w:lang w:eastAsia="zh-CN"/>
        </w:rPr>
        <w:t>如有</w:t>
      </w:r>
      <w:r>
        <w:rPr>
          <w:rFonts w:hint="eastAsia" w:ascii="仿宋" w:hAnsi="仿宋" w:eastAsia="仿宋" w:cs="仿宋"/>
        </w:rPr>
        <w:t>）</w:t>
      </w:r>
    </w:p>
    <w:p w14:paraId="22C7491A">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2EE56555">
      <w:pPr>
        <w:spacing w:line="360" w:lineRule="auto"/>
        <w:rPr>
          <w:rFonts w:hint="eastAsia" w:ascii="仿宋_GB2312" w:hAnsi="仿宋_GB2312" w:eastAsia="仿宋_GB2312" w:cs="仿宋_GB2312"/>
          <w:b/>
          <w:bCs/>
          <w:sz w:val="24"/>
        </w:rPr>
      </w:pPr>
    </w:p>
    <w:p w14:paraId="1C17D94C">
      <w:pPr>
        <w:spacing w:line="360" w:lineRule="auto"/>
        <w:rPr>
          <w:rFonts w:hint="eastAsia" w:ascii="仿宋_GB2312" w:hAnsi="仿宋_GB2312" w:eastAsia="仿宋_GB2312" w:cs="仿宋_GB2312"/>
          <w:b/>
          <w:bCs/>
          <w:sz w:val="24"/>
        </w:rPr>
      </w:pPr>
    </w:p>
    <w:p w14:paraId="77623377">
      <w:pPr>
        <w:spacing w:line="360" w:lineRule="auto"/>
        <w:rPr>
          <w:rFonts w:hint="eastAsia" w:ascii="仿宋_GB2312" w:hAnsi="仿宋_GB2312" w:eastAsia="仿宋_GB2312" w:cs="仿宋_GB2312"/>
          <w:b/>
          <w:bCs/>
          <w:sz w:val="24"/>
        </w:rPr>
      </w:pPr>
    </w:p>
    <w:p w14:paraId="0D2294AA">
      <w:pPr>
        <w:spacing w:line="360" w:lineRule="auto"/>
        <w:rPr>
          <w:rFonts w:hint="eastAsia" w:ascii="仿宋_GB2312" w:hAnsi="仿宋_GB2312" w:eastAsia="仿宋_GB2312" w:cs="仿宋_GB2312"/>
          <w:b/>
          <w:bCs/>
          <w:sz w:val="24"/>
        </w:rPr>
      </w:pPr>
    </w:p>
    <w:p w14:paraId="2BCB52FC">
      <w:pPr>
        <w:spacing w:line="360" w:lineRule="auto"/>
        <w:rPr>
          <w:rFonts w:hint="eastAsia" w:ascii="仿宋_GB2312" w:hAnsi="仿宋_GB2312" w:eastAsia="仿宋_GB2312" w:cs="仿宋_GB2312"/>
          <w:b/>
          <w:bCs/>
          <w:sz w:val="24"/>
        </w:rPr>
      </w:pPr>
    </w:p>
    <w:p w14:paraId="715C99E3">
      <w:pPr>
        <w:spacing w:line="360" w:lineRule="auto"/>
        <w:rPr>
          <w:rFonts w:hint="eastAsia" w:ascii="仿宋_GB2312" w:hAnsi="仿宋_GB2312" w:eastAsia="仿宋_GB2312" w:cs="仿宋_GB2312"/>
          <w:b/>
          <w:bCs/>
          <w:sz w:val="24"/>
        </w:rPr>
      </w:pPr>
    </w:p>
    <w:p w14:paraId="3B869638">
      <w:pPr>
        <w:pStyle w:val="9"/>
        <w:spacing w:afterLines="0" w:line="440" w:lineRule="exact"/>
        <w:ind w:firstLine="480" w:firstLineChars="20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6031A52F">
      <w:pPr>
        <w:numPr>
          <w:ilvl w:val="0"/>
          <w:numId w:val="0"/>
        </w:numPr>
        <w:spacing w:after="0" w:line="360" w:lineRule="auto"/>
        <w:ind w:firstLine="480" w:firstLineChars="200"/>
        <w:rPr>
          <w:rFonts w:ascii="仿宋" w:hAnsi="仿宋" w:eastAsia="仿宋"/>
          <w:sz w:val="24"/>
        </w:rPr>
      </w:pPr>
      <w:r>
        <w:rPr>
          <w:rFonts w:hint="eastAsia" w:ascii="仿宋" w:hAnsi="仿宋" w:eastAsia="仿宋"/>
          <w:sz w:val="24"/>
        </w:rPr>
        <w:t>项目名称: 绍兴市中医院</w:t>
      </w:r>
      <w:r>
        <w:rPr>
          <w:rFonts w:hint="eastAsia" w:ascii="仿宋" w:hAnsi="仿宋" w:eastAsia="仿宋" w:cs="Times New Roman"/>
          <w:sz w:val="24"/>
          <w:lang w:val="en-US" w:eastAsia="zh-CN"/>
        </w:rPr>
        <w:t>检验</w:t>
      </w:r>
      <w:r>
        <w:rPr>
          <w:rFonts w:hint="eastAsia" w:ascii="仿宋" w:hAnsi="仿宋" w:eastAsia="仿宋" w:cs="Times New Roman"/>
          <w:sz w:val="24"/>
          <w:lang w:eastAsia="zh-CN"/>
        </w:rPr>
        <w:t>科</w:t>
      </w:r>
      <w:r>
        <w:rPr>
          <w:rFonts w:hint="eastAsia" w:ascii="仿宋" w:hAnsi="仿宋" w:eastAsia="仿宋" w:cs="Times New Roman"/>
          <w:sz w:val="24"/>
          <w:lang w:val="en-US" w:eastAsia="zh-CN"/>
        </w:rPr>
        <w:t>全自动血流变仪配套耗材</w:t>
      </w:r>
      <w:r>
        <w:rPr>
          <w:rFonts w:hint="eastAsia" w:ascii="仿宋" w:hAnsi="仿宋" w:eastAsia="仿宋" w:cs="Times New Roman"/>
          <w:sz w:val="24"/>
          <w:lang w:eastAsia="zh-CN"/>
        </w:rPr>
        <w:t>采</w:t>
      </w:r>
      <w:r>
        <w:rPr>
          <w:rFonts w:hint="eastAsia" w:ascii="仿宋" w:hAnsi="仿宋" w:eastAsia="仿宋"/>
          <w:sz w:val="24"/>
          <w:lang w:eastAsia="zh-CN"/>
        </w:rPr>
        <w:t>购</w:t>
      </w:r>
      <w:r>
        <w:rPr>
          <w:rFonts w:hint="eastAsia" w:ascii="仿宋" w:hAnsi="仿宋" w:eastAsia="仿宋"/>
          <w:sz w:val="24"/>
        </w:rPr>
        <w:t>项目</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967"/>
        <w:gridCol w:w="958"/>
        <w:gridCol w:w="1396"/>
        <w:gridCol w:w="1829"/>
        <w:gridCol w:w="1675"/>
      </w:tblGrid>
      <w:tr w14:paraId="4981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408" w:type="pct"/>
            <w:noWrap/>
            <w:vAlign w:val="center"/>
          </w:tcPr>
          <w:p w14:paraId="3E43A960">
            <w:pPr>
              <w:spacing w:after="0"/>
              <w:jc w:val="center"/>
              <w:rPr>
                <w:rFonts w:ascii="仿宋" w:hAnsi="仿宋" w:eastAsia="仿宋"/>
                <w:sz w:val="24"/>
                <w:szCs w:val="24"/>
              </w:rPr>
            </w:pPr>
            <w:r>
              <w:rPr>
                <w:rFonts w:hint="eastAsia" w:ascii="仿宋" w:hAnsi="仿宋" w:eastAsia="仿宋"/>
                <w:sz w:val="24"/>
                <w:szCs w:val="24"/>
              </w:rPr>
              <w:t>序号</w:t>
            </w:r>
          </w:p>
        </w:tc>
        <w:tc>
          <w:tcPr>
            <w:tcW w:w="1154" w:type="pct"/>
            <w:noWrap/>
            <w:vAlign w:val="center"/>
          </w:tcPr>
          <w:p w14:paraId="6D86107F">
            <w:pPr>
              <w:spacing w:after="0"/>
              <w:jc w:val="center"/>
              <w:rPr>
                <w:rFonts w:ascii="仿宋" w:hAnsi="仿宋" w:eastAsia="仿宋"/>
                <w:sz w:val="24"/>
                <w:szCs w:val="24"/>
              </w:rPr>
            </w:pPr>
            <w:r>
              <w:rPr>
                <w:rFonts w:hint="eastAsia" w:ascii="仿宋" w:hAnsi="仿宋" w:eastAsia="仿宋"/>
                <w:sz w:val="24"/>
                <w:szCs w:val="24"/>
              </w:rPr>
              <w:t>项目名称</w:t>
            </w:r>
          </w:p>
        </w:tc>
        <w:tc>
          <w:tcPr>
            <w:tcW w:w="562" w:type="pct"/>
            <w:noWrap/>
            <w:vAlign w:val="center"/>
          </w:tcPr>
          <w:p w14:paraId="2084B629">
            <w:pPr>
              <w:spacing w:after="0"/>
              <w:jc w:val="center"/>
              <w:rPr>
                <w:rFonts w:hint="eastAsia" w:ascii="仿宋" w:hAnsi="仿宋" w:eastAsia="仿宋"/>
                <w:sz w:val="24"/>
                <w:szCs w:val="24"/>
              </w:rPr>
            </w:pPr>
            <w:r>
              <w:rPr>
                <w:rFonts w:hint="eastAsia" w:ascii="仿宋" w:hAnsi="仿宋" w:eastAsia="仿宋"/>
                <w:sz w:val="24"/>
                <w:szCs w:val="24"/>
              </w:rPr>
              <w:t>单位</w:t>
            </w:r>
          </w:p>
        </w:tc>
        <w:tc>
          <w:tcPr>
            <w:tcW w:w="819" w:type="pct"/>
            <w:noWrap/>
            <w:vAlign w:val="center"/>
          </w:tcPr>
          <w:p w14:paraId="3190736D">
            <w:pPr>
              <w:spacing w:after="0"/>
              <w:jc w:val="center"/>
              <w:rPr>
                <w:rFonts w:hint="eastAsia" w:ascii="仿宋" w:hAnsi="仿宋" w:eastAsia="仿宋"/>
                <w:sz w:val="24"/>
                <w:szCs w:val="24"/>
              </w:rPr>
            </w:pPr>
            <w:r>
              <w:rPr>
                <w:rFonts w:hint="eastAsia" w:ascii="仿宋" w:hAnsi="仿宋" w:eastAsia="仿宋"/>
                <w:sz w:val="24"/>
                <w:szCs w:val="24"/>
              </w:rPr>
              <w:t>年参考用量</w:t>
            </w:r>
          </w:p>
        </w:tc>
        <w:tc>
          <w:tcPr>
            <w:tcW w:w="1073" w:type="pct"/>
            <w:noWrap/>
            <w:vAlign w:val="center"/>
          </w:tcPr>
          <w:p w14:paraId="55AF7CB8">
            <w:pPr>
              <w:spacing w:after="0"/>
              <w:jc w:val="center"/>
              <w:rPr>
                <w:rFonts w:hint="eastAsia" w:ascii="仿宋" w:hAnsi="仿宋" w:eastAsia="仿宋"/>
                <w:sz w:val="24"/>
                <w:szCs w:val="24"/>
              </w:rPr>
            </w:pPr>
            <w:r>
              <w:rPr>
                <w:rFonts w:hint="eastAsia" w:ascii="仿宋" w:hAnsi="仿宋" w:eastAsia="仿宋"/>
                <w:sz w:val="24"/>
                <w:szCs w:val="24"/>
              </w:rPr>
              <w:t>报价</w:t>
            </w:r>
          </w:p>
          <w:p w14:paraId="1F29D49A">
            <w:pPr>
              <w:spacing w:after="0"/>
              <w:jc w:val="center"/>
              <w:rPr>
                <w:rFonts w:hint="eastAsia"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c>
          <w:tcPr>
            <w:tcW w:w="981" w:type="pct"/>
            <w:noWrap/>
            <w:vAlign w:val="center"/>
          </w:tcPr>
          <w:p w14:paraId="264284B9">
            <w:pPr>
              <w:spacing w:after="0"/>
              <w:jc w:val="center"/>
              <w:rPr>
                <w:rFonts w:hint="eastAsia" w:ascii="仿宋" w:hAnsi="仿宋" w:eastAsia="仿宋"/>
                <w:sz w:val="24"/>
                <w:szCs w:val="24"/>
                <w:lang w:eastAsia="zh-CN"/>
              </w:rPr>
            </w:pPr>
            <w:r>
              <w:rPr>
                <w:rFonts w:hint="eastAsia" w:ascii="仿宋" w:hAnsi="仿宋" w:eastAsia="仿宋"/>
                <w:sz w:val="24"/>
                <w:szCs w:val="24"/>
                <w:lang w:eastAsia="zh-CN"/>
              </w:rPr>
              <w:t>总金额</w:t>
            </w:r>
          </w:p>
          <w:p w14:paraId="0B5D9EEA">
            <w:pPr>
              <w:spacing w:after="0"/>
              <w:jc w:val="center"/>
              <w:rPr>
                <w:rFonts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1130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8" w:type="pct"/>
            <w:noWrap/>
            <w:vAlign w:val="center"/>
          </w:tcPr>
          <w:p w14:paraId="57D4A671">
            <w:pPr>
              <w:spacing w:after="0"/>
              <w:jc w:val="center"/>
              <w:rPr>
                <w:rFonts w:ascii="仿宋" w:hAnsi="仿宋" w:eastAsia="仿宋"/>
                <w:sz w:val="24"/>
                <w:szCs w:val="24"/>
              </w:rPr>
            </w:pPr>
            <w:r>
              <w:rPr>
                <w:rFonts w:hint="eastAsia" w:ascii="仿宋" w:hAnsi="仿宋" w:eastAsia="仿宋"/>
                <w:sz w:val="24"/>
                <w:szCs w:val="24"/>
              </w:rPr>
              <w:t>01</w:t>
            </w:r>
          </w:p>
        </w:tc>
        <w:tc>
          <w:tcPr>
            <w:tcW w:w="1154" w:type="pct"/>
            <w:noWrap/>
            <w:vAlign w:val="center"/>
          </w:tcPr>
          <w:p w14:paraId="69DBB965">
            <w:pPr>
              <w:spacing w:after="0"/>
              <w:jc w:val="center"/>
              <w:rPr>
                <w:rFonts w:hint="eastAsia" w:ascii="仿宋" w:hAnsi="仿宋" w:eastAsia="仿宋"/>
                <w:sz w:val="24"/>
                <w:szCs w:val="24"/>
                <w:lang w:val="en-US" w:eastAsia="zh-CN"/>
              </w:rPr>
            </w:pPr>
            <w:r>
              <w:rPr>
                <w:rFonts w:hint="eastAsia" w:ascii="宋体" w:hAnsi="宋体" w:cs="宋体"/>
                <w:sz w:val="18"/>
                <w:szCs w:val="18"/>
              </w:rPr>
              <w:t>nNF非牛顿流体质控物</w:t>
            </w:r>
          </w:p>
        </w:tc>
        <w:tc>
          <w:tcPr>
            <w:tcW w:w="562" w:type="pct"/>
            <w:noWrap/>
            <w:vAlign w:val="center"/>
          </w:tcPr>
          <w:p w14:paraId="67B459BF">
            <w:pPr>
              <w:spacing w:after="0"/>
              <w:jc w:val="center"/>
              <w:rPr>
                <w:rFonts w:hint="eastAsia" w:ascii="仿宋" w:hAnsi="仿宋" w:eastAsia="仿宋"/>
                <w:sz w:val="24"/>
                <w:szCs w:val="24"/>
                <w:lang w:eastAsia="zh-CN"/>
              </w:rPr>
            </w:pPr>
            <w:r>
              <w:rPr>
                <w:rFonts w:hint="eastAsia" w:ascii="仿宋" w:hAnsi="仿宋" w:eastAsia="仿宋"/>
                <w:sz w:val="24"/>
                <w:szCs w:val="24"/>
                <w:lang w:eastAsia="zh-CN"/>
              </w:rPr>
              <w:t>瓶</w:t>
            </w:r>
          </w:p>
        </w:tc>
        <w:tc>
          <w:tcPr>
            <w:tcW w:w="819" w:type="pct"/>
            <w:noWrap/>
            <w:vAlign w:val="center"/>
          </w:tcPr>
          <w:p w14:paraId="354D9082">
            <w:pPr>
              <w:spacing w:after="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7</w:t>
            </w:r>
          </w:p>
        </w:tc>
        <w:tc>
          <w:tcPr>
            <w:tcW w:w="1073" w:type="pct"/>
            <w:noWrap/>
            <w:vAlign w:val="center"/>
          </w:tcPr>
          <w:p w14:paraId="1018396C">
            <w:pPr>
              <w:spacing w:after="0"/>
              <w:jc w:val="center"/>
              <w:rPr>
                <w:rFonts w:ascii="仿宋" w:hAnsi="仿宋" w:eastAsia="仿宋"/>
                <w:sz w:val="24"/>
                <w:szCs w:val="24"/>
              </w:rPr>
            </w:pPr>
          </w:p>
        </w:tc>
        <w:tc>
          <w:tcPr>
            <w:tcW w:w="981" w:type="pct"/>
            <w:noWrap/>
            <w:vAlign w:val="center"/>
          </w:tcPr>
          <w:p w14:paraId="2CCB45E1">
            <w:pPr>
              <w:spacing w:after="0"/>
              <w:jc w:val="center"/>
              <w:rPr>
                <w:rFonts w:ascii="仿宋" w:hAnsi="仿宋" w:eastAsia="仿宋"/>
                <w:sz w:val="24"/>
                <w:szCs w:val="24"/>
              </w:rPr>
            </w:pPr>
          </w:p>
        </w:tc>
      </w:tr>
      <w:tr w14:paraId="304E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8" w:type="pct"/>
            <w:noWrap/>
            <w:vAlign w:val="center"/>
          </w:tcPr>
          <w:p w14:paraId="6F7CCDB8">
            <w:pPr>
              <w:spacing w:after="0"/>
              <w:jc w:val="center"/>
              <w:rPr>
                <w:rFonts w:hint="eastAsia" w:ascii="仿宋" w:hAnsi="仿宋" w:eastAsia="仿宋"/>
                <w:sz w:val="24"/>
                <w:szCs w:val="24"/>
              </w:rPr>
            </w:pPr>
            <w:r>
              <w:rPr>
                <w:rFonts w:hint="eastAsia" w:ascii="仿宋" w:hAnsi="仿宋" w:eastAsia="仿宋"/>
                <w:sz w:val="24"/>
                <w:szCs w:val="24"/>
              </w:rPr>
              <w:t>02</w:t>
            </w:r>
          </w:p>
        </w:tc>
        <w:tc>
          <w:tcPr>
            <w:tcW w:w="1154" w:type="pct"/>
            <w:noWrap/>
            <w:vAlign w:val="center"/>
          </w:tcPr>
          <w:p w14:paraId="0C3E7E01">
            <w:pPr>
              <w:spacing w:after="0"/>
              <w:jc w:val="center"/>
              <w:rPr>
                <w:rFonts w:hint="eastAsia" w:ascii="仿宋" w:hAnsi="仿宋" w:eastAsia="仿宋"/>
                <w:sz w:val="24"/>
                <w:szCs w:val="24"/>
                <w:lang w:val="en-US" w:eastAsia="zh-CN"/>
              </w:rPr>
            </w:pPr>
            <w:r>
              <w:rPr>
                <w:rFonts w:hint="eastAsia" w:ascii="宋体" w:hAnsi="宋体" w:cs="宋体"/>
                <w:sz w:val="18"/>
                <w:szCs w:val="18"/>
              </w:rPr>
              <w:t>加样针清洗维护液-SAWZ</w:t>
            </w:r>
          </w:p>
        </w:tc>
        <w:tc>
          <w:tcPr>
            <w:tcW w:w="562" w:type="pct"/>
            <w:noWrap/>
            <w:vAlign w:val="center"/>
          </w:tcPr>
          <w:p w14:paraId="45727533">
            <w:pPr>
              <w:spacing w:after="0"/>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瓶</w:t>
            </w:r>
          </w:p>
        </w:tc>
        <w:tc>
          <w:tcPr>
            <w:tcW w:w="819" w:type="pct"/>
            <w:noWrap/>
            <w:vAlign w:val="center"/>
          </w:tcPr>
          <w:p w14:paraId="7AE73B84">
            <w:pPr>
              <w:spacing w:after="0"/>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8</w:t>
            </w:r>
          </w:p>
        </w:tc>
        <w:tc>
          <w:tcPr>
            <w:tcW w:w="1073" w:type="pct"/>
            <w:noWrap/>
            <w:vAlign w:val="center"/>
          </w:tcPr>
          <w:p w14:paraId="572661E3">
            <w:pPr>
              <w:spacing w:after="0"/>
              <w:jc w:val="center"/>
              <w:rPr>
                <w:rFonts w:ascii="仿宋" w:hAnsi="仿宋" w:eastAsia="仿宋"/>
                <w:sz w:val="24"/>
                <w:szCs w:val="24"/>
              </w:rPr>
            </w:pPr>
          </w:p>
        </w:tc>
        <w:tc>
          <w:tcPr>
            <w:tcW w:w="981" w:type="pct"/>
            <w:noWrap/>
            <w:vAlign w:val="center"/>
          </w:tcPr>
          <w:p w14:paraId="5CC31E14">
            <w:pPr>
              <w:spacing w:after="0"/>
              <w:jc w:val="center"/>
              <w:rPr>
                <w:rFonts w:ascii="仿宋" w:hAnsi="仿宋" w:eastAsia="仿宋"/>
                <w:sz w:val="24"/>
                <w:szCs w:val="24"/>
              </w:rPr>
            </w:pPr>
          </w:p>
        </w:tc>
      </w:tr>
      <w:tr w14:paraId="4E86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8" w:type="pct"/>
            <w:noWrap/>
            <w:vAlign w:val="center"/>
          </w:tcPr>
          <w:p w14:paraId="365BA33A">
            <w:pPr>
              <w:spacing w:after="0"/>
              <w:jc w:val="center"/>
              <w:rPr>
                <w:rFonts w:hint="eastAsia" w:ascii="仿宋" w:hAnsi="仿宋" w:eastAsia="仿宋"/>
                <w:sz w:val="24"/>
                <w:szCs w:val="24"/>
              </w:rPr>
            </w:pPr>
            <w:r>
              <w:rPr>
                <w:rFonts w:hint="eastAsia" w:ascii="仿宋" w:hAnsi="仿宋" w:eastAsia="仿宋"/>
                <w:sz w:val="24"/>
                <w:szCs w:val="24"/>
              </w:rPr>
              <w:t>03</w:t>
            </w:r>
          </w:p>
        </w:tc>
        <w:tc>
          <w:tcPr>
            <w:tcW w:w="1154" w:type="pct"/>
            <w:noWrap/>
            <w:vAlign w:val="center"/>
          </w:tcPr>
          <w:p w14:paraId="47E4921E">
            <w:pPr>
              <w:spacing w:after="0"/>
              <w:jc w:val="center"/>
              <w:rPr>
                <w:rFonts w:hint="eastAsia" w:ascii="仿宋" w:hAnsi="仿宋" w:eastAsia="仿宋"/>
                <w:sz w:val="24"/>
                <w:szCs w:val="24"/>
                <w:lang w:val="en-US" w:eastAsia="zh-CN"/>
              </w:rPr>
            </w:pPr>
            <w:r>
              <w:rPr>
                <w:rFonts w:hint="eastAsia" w:ascii="宋体" w:hAnsi="宋体" w:cs="宋体"/>
                <w:sz w:val="18"/>
                <w:szCs w:val="18"/>
              </w:rPr>
              <w:t>毛细管专用清洗液-SAWM</w:t>
            </w:r>
          </w:p>
        </w:tc>
        <w:tc>
          <w:tcPr>
            <w:tcW w:w="562" w:type="pct"/>
            <w:noWrap/>
            <w:vAlign w:val="center"/>
          </w:tcPr>
          <w:p w14:paraId="1D321A6D">
            <w:pPr>
              <w:spacing w:after="0"/>
              <w:jc w:val="center"/>
              <w:rPr>
                <w:rFonts w:hint="eastAsia" w:ascii="仿宋" w:hAnsi="仿宋" w:eastAsia="仿宋"/>
                <w:sz w:val="24"/>
                <w:szCs w:val="24"/>
                <w:lang w:eastAsia="zh-CN"/>
              </w:rPr>
            </w:pPr>
            <w:r>
              <w:rPr>
                <w:rFonts w:hint="eastAsia" w:ascii="仿宋" w:hAnsi="仿宋" w:eastAsia="仿宋"/>
                <w:sz w:val="24"/>
                <w:szCs w:val="24"/>
                <w:lang w:eastAsia="zh-CN"/>
              </w:rPr>
              <w:t>桶</w:t>
            </w:r>
          </w:p>
        </w:tc>
        <w:tc>
          <w:tcPr>
            <w:tcW w:w="819" w:type="pct"/>
            <w:noWrap/>
            <w:vAlign w:val="center"/>
          </w:tcPr>
          <w:p w14:paraId="3D42CB91">
            <w:pPr>
              <w:spacing w:after="0"/>
              <w:jc w:val="center"/>
              <w:rPr>
                <w:rFonts w:hint="eastAsia" w:ascii="仿宋" w:hAnsi="仿宋" w:eastAsia="仿宋"/>
                <w:sz w:val="24"/>
                <w:szCs w:val="24"/>
                <w:lang w:eastAsia="zh-CN"/>
              </w:rPr>
            </w:pPr>
            <w:r>
              <w:rPr>
                <w:rFonts w:hint="eastAsia" w:ascii="仿宋" w:hAnsi="仿宋" w:eastAsia="仿宋"/>
                <w:sz w:val="24"/>
                <w:szCs w:val="24"/>
                <w:lang w:val="en-US" w:eastAsia="zh-CN"/>
              </w:rPr>
              <w:t>7</w:t>
            </w:r>
          </w:p>
        </w:tc>
        <w:tc>
          <w:tcPr>
            <w:tcW w:w="1073" w:type="pct"/>
            <w:noWrap/>
            <w:vAlign w:val="center"/>
          </w:tcPr>
          <w:p w14:paraId="2B354B38">
            <w:pPr>
              <w:spacing w:after="0"/>
              <w:jc w:val="center"/>
              <w:rPr>
                <w:rFonts w:ascii="仿宋" w:hAnsi="仿宋" w:eastAsia="仿宋"/>
                <w:sz w:val="24"/>
                <w:szCs w:val="24"/>
              </w:rPr>
            </w:pPr>
          </w:p>
        </w:tc>
        <w:tc>
          <w:tcPr>
            <w:tcW w:w="981" w:type="pct"/>
            <w:noWrap/>
            <w:vAlign w:val="center"/>
          </w:tcPr>
          <w:p w14:paraId="32090EEB">
            <w:pPr>
              <w:spacing w:after="0"/>
              <w:jc w:val="center"/>
              <w:rPr>
                <w:rFonts w:ascii="仿宋" w:hAnsi="仿宋" w:eastAsia="仿宋"/>
                <w:sz w:val="24"/>
                <w:szCs w:val="24"/>
              </w:rPr>
            </w:pPr>
          </w:p>
        </w:tc>
      </w:tr>
      <w:tr w14:paraId="7B83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8" w:type="pct"/>
            <w:noWrap/>
            <w:vAlign w:val="center"/>
          </w:tcPr>
          <w:p w14:paraId="719A2184">
            <w:pPr>
              <w:spacing w:after="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04</w:t>
            </w:r>
          </w:p>
        </w:tc>
        <w:tc>
          <w:tcPr>
            <w:tcW w:w="1154" w:type="pct"/>
            <w:noWrap/>
            <w:vAlign w:val="center"/>
          </w:tcPr>
          <w:p w14:paraId="5DC2AEC0">
            <w:pPr>
              <w:spacing w:after="0"/>
              <w:jc w:val="center"/>
              <w:rPr>
                <w:rFonts w:hint="eastAsia" w:ascii="宋体" w:hAnsi="宋体" w:cs="宋体"/>
                <w:sz w:val="18"/>
                <w:szCs w:val="18"/>
              </w:rPr>
            </w:pPr>
            <w:r>
              <w:rPr>
                <w:rFonts w:hint="eastAsia" w:ascii="宋体" w:hAnsi="宋体" w:cs="宋体"/>
                <w:sz w:val="18"/>
                <w:szCs w:val="18"/>
              </w:rPr>
              <w:t>血流变清洗液（钛合金机芯专用）</w:t>
            </w:r>
          </w:p>
        </w:tc>
        <w:tc>
          <w:tcPr>
            <w:tcW w:w="562" w:type="pct"/>
            <w:noWrap/>
            <w:vAlign w:val="center"/>
          </w:tcPr>
          <w:p w14:paraId="6C670371">
            <w:pPr>
              <w:spacing w:after="0"/>
              <w:jc w:val="center"/>
              <w:rPr>
                <w:rFonts w:hint="eastAsia" w:ascii="仿宋" w:hAnsi="仿宋" w:eastAsia="仿宋"/>
                <w:sz w:val="24"/>
                <w:szCs w:val="24"/>
                <w:lang w:eastAsia="zh-CN"/>
              </w:rPr>
            </w:pPr>
            <w:r>
              <w:rPr>
                <w:rFonts w:hint="eastAsia" w:ascii="仿宋" w:hAnsi="仿宋" w:eastAsia="仿宋"/>
                <w:sz w:val="24"/>
                <w:szCs w:val="24"/>
                <w:lang w:eastAsia="zh-CN"/>
              </w:rPr>
              <w:t>桶</w:t>
            </w:r>
          </w:p>
        </w:tc>
        <w:tc>
          <w:tcPr>
            <w:tcW w:w="819" w:type="pct"/>
            <w:noWrap/>
            <w:vAlign w:val="center"/>
          </w:tcPr>
          <w:p w14:paraId="3BFA12C6">
            <w:pPr>
              <w:spacing w:after="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8</w:t>
            </w:r>
          </w:p>
        </w:tc>
        <w:tc>
          <w:tcPr>
            <w:tcW w:w="1073" w:type="pct"/>
            <w:noWrap/>
            <w:vAlign w:val="center"/>
          </w:tcPr>
          <w:p w14:paraId="38291D18">
            <w:pPr>
              <w:spacing w:after="0"/>
              <w:jc w:val="center"/>
              <w:rPr>
                <w:rFonts w:ascii="仿宋" w:hAnsi="仿宋" w:eastAsia="仿宋"/>
                <w:sz w:val="24"/>
                <w:szCs w:val="24"/>
              </w:rPr>
            </w:pPr>
          </w:p>
        </w:tc>
        <w:tc>
          <w:tcPr>
            <w:tcW w:w="981" w:type="pct"/>
            <w:noWrap/>
            <w:vAlign w:val="center"/>
          </w:tcPr>
          <w:p w14:paraId="31255C9D">
            <w:pPr>
              <w:spacing w:after="0"/>
              <w:jc w:val="center"/>
              <w:rPr>
                <w:rFonts w:ascii="仿宋" w:hAnsi="仿宋" w:eastAsia="仿宋"/>
                <w:sz w:val="24"/>
                <w:szCs w:val="24"/>
              </w:rPr>
            </w:pPr>
          </w:p>
        </w:tc>
      </w:tr>
      <w:tr w14:paraId="0D50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8" w:type="pct"/>
            <w:noWrap/>
            <w:vAlign w:val="center"/>
          </w:tcPr>
          <w:p w14:paraId="35E6E811">
            <w:pPr>
              <w:spacing w:after="0"/>
              <w:jc w:val="center"/>
              <w:rPr>
                <w:rFonts w:ascii="仿宋" w:hAnsi="仿宋" w:eastAsia="仿宋"/>
                <w:sz w:val="24"/>
                <w:szCs w:val="24"/>
              </w:rPr>
            </w:pPr>
            <w:r>
              <w:rPr>
                <w:rFonts w:hint="eastAsia" w:ascii="仿宋" w:hAnsi="仿宋" w:eastAsia="仿宋"/>
                <w:sz w:val="24"/>
                <w:szCs w:val="24"/>
              </w:rPr>
              <w:t>大写</w:t>
            </w:r>
          </w:p>
        </w:tc>
        <w:tc>
          <w:tcPr>
            <w:tcW w:w="4591" w:type="pct"/>
            <w:gridSpan w:val="5"/>
            <w:noWrap/>
            <w:vAlign w:val="center"/>
          </w:tcPr>
          <w:p w14:paraId="1D0D277E">
            <w:pPr>
              <w:spacing w:after="0"/>
              <w:rPr>
                <w:rFonts w:hint="eastAsia" w:ascii="仿宋" w:hAnsi="仿宋" w:eastAsia="仿宋"/>
                <w:sz w:val="24"/>
                <w:szCs w:val="24"/>
              </w:rPr>
            </w:pPr>
            <w:r>
              <w:rPr>
                <w:rFonts w:hint="eastAsia" w:ascii="仿宋" w:hAnsi="仿宋" w:eastAsia="仿宋"/>
                <w:sz w:val="24"/>
                <w:szCs w:val="24"/>
              </w:rPr>
              <w:t>人民币                           元整</w:t>
            </w:r>
          </w:p>
        </w:tc>
      </w:tr>
    </w:tbl>
    <w:p w14:paraId="46757384">
      <w:pPr>
        <w:pStyle w:val="3"/>
        <w:spacing w:line="40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注：</w:t>
      </w:r>
    </w:p>
    <w:p w14:paraId="3E12530C">
      <w:pPr>
        <w:pStyle w:val="3"/>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4137A20A">
      <w:pPr>
        <w:pStyle w:val="3"/>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731BD06D">
      <w:pPr>
        <w:pStyle w:val="3"/>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04DC8988">
      <w:pPr>
        <w:pStyle w:val="3"/>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4.有关本项目实施所涉及的一切费用均计入报价。</w:t>
      </w:r>
    </w:p>
    <w:p w14:paraId="66704C24">
      <w:pPr>
        <w:pStyle w:val="3"/>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5.开表一览表中在小写金额与大写金额不一致时，以大写金额为准。</w:t>
      </w:r>
    </w:p>
    <w:p w14:paraId="4AFD8DC7">
      <w:pPr>
        <w:pStyle w:val="3"/>
        <w:spacing w:line="400" w:lineRule="exact"/>
        <w:rPr>
          <w:rFonts w:ascii="仿宋_GB2312" w:hAnsi="宋体" w:eastAsia="仿宋_GB2312"/>
          <w:kern w:val="2"/>
          <w:sz w:val="24"/>
          <w:szCs w:val="24"/>
        </w:rPr>
      </w:pPr>
    </w:p>
    <w:p w14:paraId="2C052FC2">
      <w:pPr>
        <w:pStyle w:val="3"/>
        <w:spacing w:line="400" w:lineRule="exact"/>
        <w:rPr>
          <w:rFonts w:ascii="仿宋_GB2312" w:hAnsi="宋体" w:eastAsia="仿宋_GB2312"/>
          <w:kern w:val="2"/>
          <w:sz w:val="24"/>
          <w:szCs w:val="24"/>
        </w:rPr>
      </w:pPr>
    </w:p>
    <w:p w14:paraId="15BAB586">
      <w:pPr>
        <w:pStyle w:val="3"/>
        <w:spacing w:line="400" w:lineRule="exact"/>
        <w:rPr>
          <w:rFonts w:ascii="仿宋_GB2312" w:hAnsi="宋体" w:eastAsia="仿宋_GB2312"/>
          <w:kern w:val="2"/>
          <w:sz w:val="24"/>
          <w:szCs w:val="24"/>
        </w:rPr>
      </w:pPr>
      <w:r>
        <w:rPr>
          <w:rFonts w:hint="eastAsia" w:ascii="仿宋_GB2312" w:hAnsi="宋体" w:eastAsia="仿宋_GB2312"/>
          <w:kern w:val="2"/>
          <w:sz w:val="24"/>
          <w:szCs w:val="24"/>
        </w:rPr>
        <w:t>供应商：（盖章）</w:t>
      </w:r>
    </w:p>
    <w:p w14:paraId="67AA07B6">
      <w:pPr>
        <w:pStyle w:val="3"/>
        <w:spacing w:line="400" w:lineRule="exact"/>
        <w:rPr>
          <w:rFonts w:ascii="仿宋_GB2312" w:hAnsi="宋体" w:eastAsia="仿宋_GB2312"/>
          <w:kern w:val="2"/>
          <w:sz w:val="24"/>
          <w:szCs w:val="24"/>
        </w:rPr>
      </w:pPr>
      <w:r>
        <w:rPr>
          <w:rFonts w:hint="eastAsia" w:ascii="仿宋_GB2312" w:hAnsi="宋体" w:eastAsia="仿宋_GB2312"/>
          <w:kern w:val="2"/>
          <w:sz w:val="24"/>
          <w:szCs w:val="24"/>
        </w:rPr>
        <w:t>法定代表人或其委托代理人：（签字或盖章）</w:t>
      </w:r>
    </w:p>
    <w:p w14:paraId="3EC7A05B">
      <w:pPr>
        <w:rPr>
          <w:rFonts w:ascii="仿宋_GB2312" w:hAnsi="宋体" w:eastAsia="仿宋_GB2312"/>
          <w:kern w:val="2"/>
          <w:sz w:val="24"/>
          <w:szCs w:val="24"/>
        </w:rPr>
      </w:pPr>
      <w:r>
        <w:rPr>
          <w:rFonts w:hint="eastAsia" w:ascii="仿宋_GB2312" w:hAnsi="宋体" w:eastAsia="仿宋_GB2312"/>
          <w:kern w:val="2"/>
          <w:sz w:val="24"/>
          <w:szCs w:val="24"/>
        </w:rPr>
        <w:t>日期：   年    月   日</w:t>
      </w:r>
    </w:p>
    <w:p w14:paraId="4A0D65D4">
      <w:pPr>
        <w:numPr>
          <w:ilvl w:val="0"/>
          <w:numId w:val="0"/>
        </w:numPr>
        <w:spacing w:after="0" w:line="360" w:lineRule="auto"/>
        <w:rPr>
          <w:rFonts w:hint="eastAsia" w:ascii="仿宋" w:hAnsi="仿宋" w:eastAsia="仿宋" w:cs="仿宋"/>
          <w:sz w:val="28"/>
          <w:szCs w:val="28"/>
        </w:rPr>
      </w:pPr>
    </w:p>
    <w:p w14:paraId="5F959E1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5YjI0NGU1OTIyNGExOWIwYmFjOGY0YTViYzBiY2QifQ=="/>
  </w:docVars>
  <w:rsids>
    <w:rsidRoot w:val="1246518D"/>
    <w:rsid w:val="000807DE"/>
    <w:rsid w:val="007A0CF5"/>
    <w:rsid w:val="07126601"/>
    <w:rsid w:val="105A1511"/>
    <w:rsid w:val="121A4B1B"/>
    <w:rsid w:val="1246518D"/>
    <w:rsid w:val="2BE537DD"/>
    <w:rsid w:val="2E5B22CD"/>
    <w:rsid w:val="45A51959"/>
    <w:rsid w:val="49343393"/>
    <w:rsid w:val="4C6D519A"/>
    <w:rsid w:val="51F461E0"/>
    <w:rsid w:val="5203089F"/>
    <w:rsid w:val="5C193229"/>
    <w:rsid w:val="60335B90"/>
    <w:rsid w:val="62656E8C"/>
    <w:rsid w:val="63C50E3C"/>
    <w:rsid w:val="66757F32"/>
    <w:rsid w:val="67776B9E"/>
    <w:rsid w:val="67FA3950"/>
    <w:rsid w:val="74A047E2"/>
    <w:rsid w:val="78036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autoRedefine/>
    <w:qFormat/>
    <w:uiPriority w:val="0"/>
    <w:rPr>
      <w:rFonts w:ascii="宋体" w:hAnsi="Courier New"/>
      <w:szCs w:val="20"/>
    </w:rPr>
  </w:style>
  <w:style w:type="paragraph" w:styleId="4">
    <w:name w:val="Normal (Web)"/>
    <w:basedOn w:val="1"/>
    <w:autoRedefine/>
    <w:qFormat/>
    <w:uiPriority w:val="0"/>
    <w:pPr>
      <w:spacing w:beforeAutospacing="1" w:after="100" w:afterAutospacing="1"/>
    </w:pPr>
    <w:rPr>
      <w:rFonts w:cs="Times New Roman"/>
      <w:sz w:val="24"/>
    </w:rPr>
  </w:style>
  <w:style w:type="paragraph" w:customStyle="1" w:styleId="7">
    <w:name w:val="首行缩进"/>
    <w:basedOn w:val="1"/>
    <w:autoRedefine/>
    <w:qFormat/>
    <w:uiPriority w:val="0"/>
    <w:pPr>
      <w:spacing w:line="360" w:lineRule="auto"/>
      <w:ind w:firstLine="480" w:firstLineChars="200"/>
    </w:pPr>
    <w:rPr>
      <w:sz w:val="24"/>
      <w:szCs w:val="22"/>
      <w:lang w:val="zh-CN"/>
    </w:rPr>
  </w:style>
  <w:style w:type="paragraph" w:customStyle="1" w:styleId="8">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
    <w:name w:val="正文段"/>
    <w:basedOn w:val="1"/>
    <w:autoRedefine/>
    <w:qFormat/>
    <w:uiPriority w:val="0"/>
    <w:pPr>
      <w:spacing w:afterLines="50"/>
      <w:ind w:firstLine="200" w:firstLineChars="200"/>
    </w:pPr>
    <w:rPr>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1593</Words>
  <Characters>1724</Characters>
  <Lines>0</Lines>
  <Paragraphs>0</Paragraphs>
  <TotalTime>3</TotalTime>
  <ScaleCrop>false</ScaleCrop>
  <LinksUpToDate>false</LinksUpToDate>
  <CharactersWithSpaces>1801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2024-02-22T04:16:00Z</dcterms:created>
  <dc:creator>王鑫卫</dc:creator>
  <cp:lastModifiedBy>晴</cp:lastModifiedBy>
  <dcterms:modified xsi:type="dcterms:W3CDTF">2026-10-10T01:41:34Z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1159930013A946F883DB84D73A229BF1_11</vt:lpwstr>
  </property>
  <property fmtid="{D5CDD505-2E9C-101B-9397-08002B2CF9AE}" pid="4" name="KSOTemplateDocerSaveRecord">
    <vt:lpwstr>eyJoZGlkIjoiOGI4MzM0MjI3MjRiYWJlMjViMTE0YzZlMGI0ZDQzNzciLCJ1c2VySWQiOiIyNTMwNjY1OTgifQ==</vt:lpwstr>
  </property>
</Properties>
</file>