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outlineLvl w:val="0"/>
        <w:rPr>
          <w:rFonts w:ascii="宋体" w:hAnsi="宋体"/>
          <w:b/>
          <w:sz w:val="36"/>
          <w:szCs w:val="36"/>
        </w:rPr>
      </w:pPr>
      <w:bookmarkStart w:id="0" w:name="_Toc423628762"/>
      <w:bookmarkStart w:id="1" w:name="_Toc429147462"/>
      <w:bookmarkStart w:id="2" w:name="_Toc429147463"/>
      <w:bookmarkStart w:id="3" w:name="_Toc197744946"/>
      <w:r>
        <w:rPr>
          <w:rFonts w:hint="eastAsia" w:ascii="宋体" w:hAnsi="宋体"/>
          <w:b/>
          <w:sz w:val="36"/>
          <w:szCs w:val="36"/>
        </w:rPr>
        <w:t xml:space="preserve">第一部分  </w:t>
      </w:r>
      <w:r>
        <w:rPr>
          <w:rFonts w:hint="eastAsia" w:ascii="宋体" w:hAnsi="宋体"/>
          <w:b/>
          <w:sz w:val="36"/>
          <w:szCs w:val="36"/>
          <w:lang w:eastAsia="zh-CN"/>
        </w:rPr>
        <w:t>征集</w:t>
      </w:r>
      <w:r>
        <w:rPr>
          <w:rFonts w:hint="eastAsia" w:ascii="宋体" w:hAnsi="宋体"/>
          <w:b/>
          <w:sz w:val="36"/>
          <w:szCs w:val="36"/>
        </w:rPr>
        <w:t>公告</w:t>
      </w:r>
      <w:bookmarkEnd w:id="0"/>
      <w:bookmarkEnd w:id="1"/>
    </w:p>
    <w:p>
      <w:pPr>
        <w:widowControl/>
        <w:spacing w:line="400" w:lineRule="exact"/>
        <w:ind w:firstLine="480" w:firstLineChars="200"/>
        <w:jc w:val="left"/>
        <w:rPr>
          <w:rFonts w:ascii="宋体" w:hAnsi="宋体"/>
          <w:sz w:val="24"/>
        </w:rPr>
      </w:pPr>
      <w:r>
        <w:rPr>
          <w:rFonts w:hint="eastAsia" w:ascii="宋体" w:hAnsi="宋体"/>
          <w:sz w:val="24"/>
          <w:lang w:eastAsia="zh-CN"/>
        </w:rPr>
        <w:t>绍兴市中医院</w:t>
      </w:r>
      <w:r>
        <w:rPr>
          <w:rFonts w:hint="eastAsia" w:ascii="宋体" w:hAnsi="宋体"/>
          <w:sz w:val="24"/>
        </w:rPr>
        <w:t>年度</w:t>
      </w:r>
      <w:r>
        <w:rPr>
          <w:rFonts w:hint="eastAsia" w:ascii="宋体" w:hAnsi="宋体"/>
          <w:sz w:val="24"/>
          <w:lang w:val="en-US" w:eastAsia="zh-CN"/>
        </w:rPr>
        <w:t>招标</w:t>
      </w:r>
      <w:r>
        <w:rPr>
          <w:rFonts w:hint="eastAsia" w:ascii="宋体" w:hAnsi="宋体"/>
          <w:sz w:val="24"/>
        </w:rPr>
        <w:t>采购委托代理服务项目</w:t>
      </w:r>
      <w:r>
        <w:rPr>
          <w:rFonts w:hint="eastAsia" w:ascii="宋体" w:hAnsi="宋体"/>
          <w:sz w:val="24"/>
          <w:lang w:eastAsia="zh-CN"/>
        </w:rPr>
        <w:t>（重招）</w:t>
      </w:r>
      <w:r>
        <w:rPr>
          <w:rFonts w:hint="eastAsia" w:ascii="宋体" w:hAnsi="宋体"/>
          <w:sz w:val="24"/>
        </w:rPr>
        <w:t>（项目编号：</w:t>
      </w:r>
      <w:r>
        <w:rPr>
          <w:rFonts w:hint="eastAsia" w:ascii="宋体" w:hAnsi="宋体"/>
          <w:sz w:val="24"/>
          <w:lang w:val="en-US" w:eastAsia="zh-CN"/>
        </w:rPr>
        <w:t xml:space="preserve">SZY2026-12 </w:t>
      </w:r>
      <w:r>
        <w:rPr>
          <w:rFonts w:hint="eastAsia" w:ascii="宋体" w:hAnsi="宋体"/>
          <w:sz w:val="24"/>
        </w:rPr>
        <w:t>）进行公开征集，现将有关事宜公告如下：</w:t>
      </w:r>
    </w:p>
    <w:p>
      <w:pPr>
        <w:widowControl/>
        <w:numPr>
          <w:ilvl w:val="0"/>
          <w:numId w:val="3"/>
        </w:numPr>
        <w:spacing w:line="400" w:lineRule="exact"/>
        <w:ind w:firstLine="482" w:firstLineChars="200"/>
        <w:jc w:val="left"/>
        <w:rPr>
          <w:rFonts w:hint="eastAsia" w:ascii="宋体" w:hAnsi="宋体"/>
          <w:sz w:val="24"/>
        </w:rPr>
      </w:pPr>
      <w:r>
        <w:rPr>
          <w:rFonts w:hint="eastAsia" w:ascii="宋体" w:hAnsi="宋体"/>
          <w:b/>
          <w:sz w:val="24"/>
        </w:rPr>
        <w:t>项目编号</w:t>
      </w:r>
      <w:r>
        <w:rPr>
          <w:rFonts w:hint="eastAsia" w:ascii="宋体" w:hAnsi="宋体"/>
          <w:sz w:val="24"/>
        </w:rPr>
        <w:t>：</w:t>
      </w:r>
      <w:r>
        <w:rPr>
          <w:rFonts w:hint="eastAsia" w:ascii="宋体" w:hAnsi="宋体"/>
          <w:sz w:val="24"/>
          <w:lang w:val="en-US" w:eastAsia="zh-CN"/>
        </w:rPr>
        <w:t>SZY2026-12</w:t>
      </w:r>
    </w:p>
    <w:p>
      <w:pPr>
        <w:widowControl/>
        <w:numPr>
          <w:ilvl w:val="0"/>
          <w:numId w:val="0"/>
        </w:numPr>
        <w:spacing w:line="400" w:lineRule="exact"/>
        <w:ind w:firstLine="482" w:firstLineChars="200"/>
        <w:jc w:val="left"/>
        <w:rPr>
          <w:rFonts w:hint="eastAsia" w:ascii="宋体" w:hAnsi="宋体" w:eastAsia="宋体"/>
          <w:sz w:val="24"/>
          <w:lang w:eastAsia="zh-CN"/>
        </w:rPr>
      </w:pPr>
      <w:r>
        <w:rPr>
          <w:rFonts w:hint="eastAsia" w:ascii="宋体" w:hAnsi="宋体"/>
          <w:b/>
          <w:sz w:val="24"/>
          <w:lang w:eastAsia="zh-CN"/>
        </w:rPr>
        <w:t>二</w:t>
      </w:r>
      <w:r>
        <w:rPr>
          <w:rFonts w:hint="eastAsia" w:ascii="宋体" w:hAnsi="宋体"/>
          <w:b/>
          <w:sz w:val="24"/>
        </w:rPr>
        <w:t>、项目名称</w:t>
      </w:r>
      <w:r>
        <w:rPr>
          <w:rFonts w:hint="eastAsia" w:ascii="宋体" w:hAnsi="宋体"/>
          <w:sz w:val="24"/>
        </w:rPr>
        <w:t>：</w:t>
      </w:r>
      <w:r>
        <w:rPr>
          <w:rFonts w:hint="eastAsia" w:ascii="宋体" w:hAnsi="宋体" w:cs="宋体"/>
          <w:color w:val="auto"/>
          <w:sz w:val="24"/>
          <w:szCs w:val="24"/>
          <w:u w:val="none"/>
          <w:lang w:val="en-US" w:eastAsia="zh-CN"/>
        </w:rPr>
        <w:t>绍兴市中医院</w:t>
      </w:r>
      <w:r>
        <w:rPr>
          <w:rFonts w:hint="eastAsia" w:ascii="宋体" w:hAnsi="宋体"/>
          <w:sz w:val="24"/>
        </w:rPr>
        <w:t>年度</w:t>
      </w:r>
      <w:r>
        <w:rPr>
          <w:rFonts w:hint="eastAsia" w:ascii="宋体" w:hAnsi="宋体"/>
          <w:sz w:val="24"/>
          <w:lang w:val="en-US" w:eastAsia="zh-CN"/>
        </w:rPr>
        <w:t>招标</w:t>
      </w:r>
      <w:r>
        <w:rPr>
          <w:rFonts w:hint="eastAsia" w:ascii="宋体" w:hAnsi="宋体"/>
          <w:sz w:val="24"/>
        </w:rPr>
        <w:t>采购委托代理服务项目</w:t>
      </w:r>
      <w:r>
        <w:rPr>
          <w:rFonts w:hint="eastAsia" w:ascii="宋体" w:hAnsi="宋体"/>
          <w:sz w:val="24"/>
          <w:lang w:eastAsia="zh-CN"/>
        </w:rPr>
        <w:t>（重招）</w:t>
      </w:r>
    </w:p>
    <w:p>
      <w:pPr>
        <w:widowControl/>
        <w:spacing w:line="400" w:lineRule="exact"/>
        <w:ind w:firstLine="482" w:firstLineChars="200"/>
        <w:jc w:val="left"/>
        <w:rPr>
          <w:rFonts w:ascii="宋体" w:hAnsi="宋体"/>
          <w:sz w:val="24"/>
        </w:rPr>
      </w:pPr>
      <w:r>
        <w:rPr>
          <w:rFonts w:hint="eastAsia" w:ascii="宋体" w:hAnsi="宋体"/>
          <w:b/>
          <w:sz w:val="24"/>
          <w:lang w:eastAsia="zh-CN"/>
        </w:rPr>
        <w:t>三</w:t>
      </w:r>
      <w:r>
        <w:rPr>
          <w:rFonts w:hint="eastAsia" w:ascii="宋体" w:hAnsi="宋体"/>
          <w:b/>
          <w:sz w:val="24"/>
        </w:rPr>
        <w:t>、采购需求</w:t>
      </w:r>
      <w:r>
        <w:rPr>
          <w:rFonts w:hint="eastAsia" w:ascii="宋体" w:hAnsi="宋体"/>
          <w:sz w:val="24"/>
        </w:rPr>
        <w:t>：</w:t>
      </w:r>
    </w:p>
    <w:tbl>
      <w:tblPr>
        <w:tblStyle w:val="16"/>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3609"/>
        <w:gridCol w:w="1268"/>
        <w:gridCol w:w="1683"/>
        <w:gridCol w:w="1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50" w:type="dxa"/>
            <w:noWrap w:val="0"/>
            <w:vAlign w:val="center"/>
          </w:tcPr>
          <w:p>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标项</w:t>
            </w:r>
          </w:p>
        </w:tc>
        <w:tc>
          <w:tcPr>
            <w:tcW w:w="3609" w:type="dxa"/>
            <w:noWrap w:val="0"/>
            <w:vAlign w:val="center"/>
          </w:tcPr>
          <w:p>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标段名称及数量</w:t>
            </w:r>
          </w:p>
          <w:p>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（详见</w:t>
            </w:r>
            <w:r>
              <w:rPr>
                <w:rFonts w:hint="eastAsia" w:ascii="宋体" w:hAnsi="宋体" w:cs="宋体"/>
                <w:b/>
                <w:bCs/>
                <w:color w:val="auto"/>
                <w:sz w:val="24"/>
                <w:szCs w:val="24"/>
                <w:lang w:eastAsia="zh-CN"/>
              </w:rPr>
              <w:t>征集文件</w:t>
            </w:r>
            <w:r>
              <w:rPr>
                <w:rFonts w:hint="eastAsia" w:ascii="宋体" w:hAnsi="宋体" w:eastAsia="宋体" w:cs="宋体"/>
                <w:b/>
                <w:bCs/>
                <w:color w:val="auto"/>
                <w:sz w:val="24"/>
                <w:szCs w:val="24"/>
              </w:rPr>
              <w:t>）</w:t>
            </w:r>
          </w:p>
        </w:tc>
        <w:tc>
          <w:tcPr>
            <w:tcW w:w="1268" w:type="dxa"/>
            <w:noWrap w:val="0"/>
            <w:vAlign w:val="center"/>
          </w:tcPr>
          <w:p>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服务期限（年）</w:t>
            </w:r>
          </w:p>
        </w:tc>
        <w:tc>
          <w:tcPr>
            <w:tcW w:w="1683" w:type="dxa"/>
            <w:noWrap w:val="0"/>
            <w:vAlign w:val="center"/>
          </w:tcPr>
          <w:p>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bCs/>
                <w:color w:val="auto"/>
                <w:sz w:val="24"/>
                <w:szCs w:val="24"/>
              </w:rPr>
            </w:pPr>
            <w:r>
              <w:rPr>
                <w:rFonts w:hint="eastAsia" w:ascii="宋体" w:hAnsi="宋体" w:eastAsia="宋体" w:cs="宋体"/>
                <w:b/>
                <w:color w:val="auto"/>
                <w:kern w:val="0"/>
                <w:sz w:val="24"/>
                <w:szCs w:val="24"/>
              </w:rPr>
              <w:t>中标单位</w:t>
            </w:r>
          </w:p>
        </w:tc>
        <w:tc>
          <w:tcPr>
            <w:tcW w:w="1338" w:type="dxa"/>
            <w:noWrap w:val="0"/>
            <w:vAlign w:val="center"/>
          </w:tcPr>
          <w:p>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bCs/>
                <w:color w:val="auto"/>
                <w:sz w:val="24"/>
                <w:szCs w:val="24"/>
              </w:rPr>
            </w:pPr>
            <w:r>
              <w:rPr>
                <w:rFonts w:hint="eastAsia" w:ascii="宋体" w:hAnsi="宋体" w:eastAsia="宋体" w:cs="宋体"/>
                <w:b/>
                <w:color w:val="auto"/>
                <w:kern w:val="0"/>
                <w:sz w:val="24"/>
                <w:szCs w:val="24"/>
              </w:rPr>
              <w:t>履约保证金（元）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50" w:type="dxa"/>
            <w:noWrap w:val="0"/>
            <w:vAlign w:val="center"/>
          </w:tcPr>
          <w:p>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0</w:t>
            </w:r>
            <w:r>
              <w:rPr>
                <w:rFonts w:hint="eastAsia" w:ascii="宋体" w:hAnsi="宋体" w:cs="宋体"/>
                <w:color w:val="auto"/>
                <w:sz w:val="24"/>
                <w:szCs w:val="24"/>
                <w:lang w:val="en-US" w:eastAsia="zh-CN"/>
              </w:rPr>
              <w:t>2</w:t>
            </w:r>
          </w:p>
        </w:tc>
        <w:tc>
          <w:tcPr>
            <w:tcW w:w="3609" w:type="dxa"/>
            <w:noWrap w:val="0"/>
            <w:vAlign w:val="center"/>
          </w:tcPr>
          <w:p>
            <w:pPr>
              <w:keepNext w:val="0"/>
              <w:keepLines w:val="0"/>
              <w:pageBreakBefore w:val="0"/>
              <w:kinsoku/>
              <w:wordWrap/>
              <w:overflowPunct/>
              <w:topLinePunct w:val="0"/>
              <w:autoSpaceDE/>
              <w:autoSpaceDN/>
              <w:bidi w:val="0"/>
              <w:adjustRightInd/>
              <w:spacing w:line="480" w:lineRule="exact"/>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医用试剂、耗材等医疗用货物年度</w:t>
            </w:r>
            <w:r>
              <w:rPr>
                <w:rFonts w:hint="eastAsia" w:ascii="宋体" w:hAnsi="宋体"/>
                <w:sz w:val="24"/>
                <w:lang w:val="en-US" w:eastAsia="zh-CN"/>
              </w:rPr>
              <w:t>招标</w:t>
            </w:r>
            <w:r>
              <w:rPr>
                <w:rFonts w:hint="eastAsia" w:ascii="宋体" w:hAnsi="宋体"/>
                <w:sz w:val="24"/>
              </w:rPr>
              <w:t>采购</w:t>
            </w:r>
            <w:r>
              <w:rPr>
                <w:rFonts w:hint="eastAsia" w:ascii="宋体" w:hAnsi="宋体" w:eastAsia="宋体" w:cs="宋体"/>
                <w:color w:val="auto"/>
                <w:sz w:val="24"/>
                <w:szCs w:val="24"/>
              </w:rPr>
              <w:t>委托代理</w:t>
            </w:r>
            <w:r>
              <w:rPr>
                <w:rFonts w:hint="eastAsia" w:ascii="宋体" w:hAnsi="宋体" w:cs="宋体"/>
                <w:color w:val="auto"/>
                <w:sz w:val="24"/>
                <w:szCs w:val="24"/>
                <w:lang w:val="en-US" w:eastAsia="zh-CN"/>
              </w:rPr>
              <w:t>服务</w:t>
            </w:r>
            <w:r>
              <w:rPr>
                <w:rFonts w:hint="eastAsia" w:ascii="宋体" w:hAnsi="宋体" w:eastAsia="宋体" w:cs="宋体"/>
                <w:color w:val="auto"/>
                <w:sz w:val="24"/>
                <w:szCs w:val="24"/>
              </w:rPr>
              <w:t>项目</w:t>
            </w:r>
            <w:r>
              <w:rPr>
                <w:rFonts w:hint="eastAsia" w:ascii="宋体" w:hAnsi="宋体" w:cs="宋体"/>
                <w:color w:val="auto"/>
                <w:sz w:val="24"/>
                <w:szCs w:val="24"/>
                <w:lang w:val="en-US" w:eastAsia="zh-CN"/>
              </w:rPr>
              <w:t>(重招）</w:t>
            </w:r>
          </w:p>
        </w:tc>
        <w:tc>
          <w:tcPr>
            <w:tcW w:w="1268" w:type="dxa"/>
            <w:noWrap w:val="0"/>
            <w:vAlign w:val="center"/>
          </w:tcPr>
          <w:p>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eastAsia="zh-CN"/>
              </w:rPr>
              <w:t>三</w:t>
            </w:r>
            <w:r>
              <w:rPr>
                <w:rFonts w:hint="eastAsia" w:ascii="宋体" w:hAnsi="宋体" w:eastAsia="宋体" w:cs="宋体"/>
                <w:color w:val="auto"/>
                <w:sz w:val="24"/>
                <w:szCs w:val="24"/>
              </w:rPr>
              <w:t>年</w:t>
            </w:r>
          </w:p>
        </w:tc>
        <w:tc>
          <w:tcPr>
            <w:tcW w:w="1683" w:type="dxa"/>
            <w:noWrap w:val="0"/>
            <w:vAlign w:val="center"/>
          </w:tcPr>
          <w:p>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rPr>
              <w:t>1家</w:t>
            </w:r>
          </w:p>
        </w:tc>
        <w:tc>
          <w:tcPr>
            <w:tcW w:w="1338" w:type="dxa"/>
            <w:noWrap w:val="0"/>
            <w:vAlign w:val="center"/>
          </w:tcPr>
          <w:p>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rPr>
              <w:t>10000元</w:t>
            </w:r>
          </w:p>
        </w:tc>
      </w:tr>
    </w:tbl>
    <w:p>
      <w:pPr>
        <w:pStyle w:val="7"/>
        <w:rPr>
          <w:rStyle w:val="18"/>
          <w:rFonts w:ascii="宋体" w:hAnsi="宋体" w:eastAsia="宋体" w:cs="宋体"/>
          <w:b/>
          <w:bCs/>
          <w:sz w:val="24"/>
          <w:szCs w:val="24"/>
        </w:rPr>
      </w:pPr>
    </w:p>
    <w:p>
      <w:pPr>
        <w:pStyle w:val="7"/>
        <w:ind w:firstLine="480" w:firstLineChars="200"/>
        <w:rPr>
          <w:rFonts w:hint="eastAsia" w:ascii="宋体" w:hAnsi="宋体"/>
          <w:b/>
          <w:color w:val="FF0000"/>
          <w:sz w:val="24"/>
          <w:lang w:eastAsia="zh-CN"/>
        </w:rPr>
      </w:pPr>
      <w:r>
        <w:rPr>
          <w:rStyle w:val="18"/>
          <w:rFonts w:ascii="宋体" w:hAnsi="宋体" w:eastAsia="宋体" w:cs="宋体"/>
          <w:b w:val="0"/>
          <w:bCs w:val="0"/>
          <w:color w:val="FF0000"/>
          <w:sz w:val="24"/>
          <w:szCs w:val="24"/>
        </w:rPr>
        <w:t>重要说明</w:t>
      </w:r>
      <w:r>
        <w:rPr>
          <w:rFonts w:ascii="宋体" w:hAnsi="宋体" w:eastAsia="宋体" w:cs="宋体"/>
          <w:b w:val="0"/>
          <w:bCs w:val="0"/>
          <w:color w:val="FF0000"/>
          <w:sz w:val="24"/>
          <w:szCs w:val="24"/>
        </w:rPr>
        <w:t>：</w:t>
      </w:r>
      <w:r>
        <w:rPr>
          <w:rFonts w:hint="eastAsia" w:ascii="宋体" w:hAnsi="宋体"/>
          <w:b w:val="0"/>
          <w:bCs w:val="0"/>
          <w:color w:val="FF0000"/>
          <w:sz w:val="24"/>
          <w:highlight w:val="none"/>
          <w:lang w:val="en-US" w:eastAsia="zh-CN"/>
        </w:rPr>
        <w:t>本项</w:t>
      </w:r>
      <w:bookmarkStart w:id="29" w:name="_GoBack"/>
      <w:bookmarkEnd w:id="29"/>
      <w:r>
        <w:rPr>
          <w:rFonts w:hint="eastAsia" w:ascii="宋体" w:hAnsi="宋体"/>
          <w:b w:val="0"/>
          <w:bCs w:val="0"/>
          <w:color w:val="FF0000"/>
          <w:sz w:val="24"/>
          <w:highlight w:val="none"/>
          <w:lang w:val="en-US" w:eastAsia="zh-CN"/>
        </w:rPr>
        <w:t>目首次招标分为01标、02标两个标段，首次招标已完成01标招标，本次仅针对02标重新招标，在本项目01标中标的投标人，可以参与本次02标的投标，但不得被推荐为02标中标候选人。</w:t>
      </w:r>
    </w:p>
    <w:p>
      <w:pPr>
        <w:widowControl/>
        <w:spacing w:line="400" w:lineRule="exact"/>
        <w:ind w:firstLine="482" w:firstLineChars="200"/>
        <w:jc w:val="left"/>
        <w:rPr>
          <w:rFonts w:ascii="宋体" w:hAnsi="宋体"/>
          <w:sz w:val="24"/>
        </w:rPr>
      </w:pPr>
      <w:r>
        <w:rPr>
          <w:rFonts w:hint="eastAsia" w:ascii="宋体" w:hAnsi="宋体"/>
          <w:b/>
          <w:sz w:val="24"/>
          <w:lang w:eastAsia="zh-CN"/>
        </w:rPr>
        <w:t>四</w:t>
      </w:r>
      <w:r>
        <w:rPr>
          <w:rFonts w:hint="eastAsia" w:ascii="宋体" w:hAnsi="宋体"/>
          <w:b/>
          <w:sz w:val="24"/>
        </w:rPr>
        <w:t>、响应资格</w:t>
      </w:r>
      <w:r>
        <w:rPr>
          <w:rFonts w:hint="eastAsia" w:ascii="宋体" w:hAnsi="宋体"/>
          <w:sz w:val="24"/>
        </w:rPr>
        <w:t>：</w:t>
      </w:r>
    </w:p>
    <w:p>
      <w:pPr>
        <w:autoSpaceDE w:val="0"/>
        <w:autoSpaceDN w:val="0"/>
        <w:adjustRightInd w:val="0"/>
        <w:snapToGrid w:val="0"/>
        <w:spacing w:line="400" w:lineRule="exact"/>
        <w:ind w:firstLine="480" w:firstLineChars="200"/>
        <w:textAlignment w:val="bottom"/>
        <w:rPr>
          <w:rFonts w:hint="eastAsia" w:ascii="宋体" w:hAnsi="宋体"/>
          <w:sz w:val="24"/>
        </w:rPr>
      </w:pPr>
      <w:r>
        <w:rPr>
          <w:rFonts w:hint="eastAsia" w:ascii="宋体" w:hAnsi="宋体"/>
          <w:sz w:val="24"/>
        </w:rPr>
        <w:t>1.符合《政府采购法》第二十二条之</w:t>
      </w:r>
      <w:r>
        <w:rPr>
          <w:rFonts w:hint="eastAsia" w:ascii="宋体" w:hAnsi="宋体"/>
          <w:sz w:val="24"/>
          <w:lang w:eastAsia="zh-CN"/>
        </w:rPr>
        <w:t>供应商</w:t>
      </w:r>
      <w:r>
        <w:rPr>
          <w:rFonts w:hint="eastAsia" w:ascii="宋体" w:hAnsi="宋体"/>
          <w:sz w:val="24"/>
        </w:rPr>
        <w:t>资格规定；</w:t>
      </w:r>
    </w:p>
    <w:p>
      <w:pPr>
        <w:autoSpaceDE w:val="0"/>
        <w:autoSpaceDN w:val="0"/>
        <w:adjustRightInd w:val="0"/>
        <w:snapToGrid w:val="0"/>
        <w:spacing w:line="400" w:lineRule="exact"/>
        <w:ind w:firstLine="480" w:firstLineChars="200"/>
        <w:textAlignment w:val="bottom"/>
        <w:rPr>
          <w:rFonts w:hint="eastAsia" w:ascii="宋体" w:hAnsi="宋体"/>
          <w:sz w:val="24"/>
        </w:rPr>
      </w:pPr>
      <w:r>
        <w:rPr>
          <w:rFonts w:hint="eastAsia" w:ascii="宋体" w:hAnsi="宋体"/>
          <w:sz w:val="24"/>
        </w:rPr>
        <w:t>2.符合《政府采购代理机构管理暂行办法》第十一条之代理机构应当具备条件规定；</w:t>
      </w:r>
    </w:p>
    <w:p>
      <w:pPr>
        <w:autoSpaceDE w:val="0"/>
        <w:autoSpaceDN w:val="0"/>
        <w:adjustRightInd w:val="0"/>
        <w:snapToGrid w:val="0"/>
        <w:spacing w:line="400" w:lineRule="exact"/>
        <w:ind w:firstLine="480" w:firstLineChars="200"/>
        <w:textAlignment w:val="bottom"/>
        <w:rPr>
          <w:rFonts w:hint="eastAsia" w:ascii="宋体" w:hAnsi="宋体"/>
          <w:sz w:val="24"/>
        </w:rPr>
      </w:pPr>
      <w:r>
        <w:rPr>
          <w:rFonts w:hint="eastAsia" w:ascii="宋体" w:hAnsi="宋体"/>
          <w:sz w:val="24"/>
        </w:rPr>
        <w:t>3.完成浙江政府采购网代理机构注册登记；</w:t>
      </w:r>
    </w:p>
    <w:p>
      <w:pPr>
        <w:autoSpaceDE w:val="0"/>
        <w:autoSpaceDN w:val="0"/>
        <w:adjustRightInd w:val="0"/>
        <w:snapToGrid w:val="0"/>
        <w:spacing w:line="400" w:lineRule="exact"/>
        <w:ind w:firstLine="480" w:firstLineChars="200"/>
        <w:textAlignment w:val="bottom"/>
        <w:rPr>
          <w:rFonts w:hint="eastAsia" w:ascii="宋体" w:hAnsi="宋体"/>
          <w:sz w:val="24"/>
        </w:rPr>
      </w:pPr>
      <w:r>
        <w:rPr>
          <w:rFonts w:hint="eastAsia" w:ascii="宋体" w:hAnsi="宋体"/>
          <w:sz w:val="24"/>
        </w:rPr>
        <w:t>4.本项目不接受联合体报名。</w:t>
      </w:r>
    </w:p>
    <w:p>
      <w:pPr>
        <w:autoSpaceDE w:val="0"/>
        <w:autoSpaceDN w:val="0"/>
        <w:adjustRightInd w:val="0"/>
        <w:snapToGrid w:val="0"/>
        <w:spacing w:line="400" w:lineRule="exact"/>
        <w:ind w:firstLine="482" w:firstLineChars="200"/>
        <w:textAlignment w:val="bottom"/>
        <w:rPr>
          <w:rFonts w:hint="eastAsia" w:ascii="宋体" w:hAnsi="宋体"/>
          <w:b/>
          <w:sz w:val="24"/>
        </w:rPr>
      </w:pPr>
      <w:r>
        <w:rPr>
          <w:rFonts w:hint="eastAsia" w:ascii="宋体" w:hAnsi="宋体"/>
          <w:b/>
          <w:sz w:val="24"/>
          <w:lang w:eastAsia="zh-CN"/>
        </w:rPr>
        <w:t>五</w:t>
      </w:r>
      <w:r>
        <w:rPr>
          <w:rFonts w:hint="eastAsia" w:ascii="宋体" w:hAnsi="宋体"/>
          <w:b/>
          <w:sz w:val="24"/>
        </w:rPr>
        <w:t>、</w:t>
      </w:r>
      <w:r>
        <w:rPr>
          <w:rFonts w:hint="eastAsia" w:ascii="宋体" w:hAnsi="宋体"/>
          <w:b/>
          <w:sz w:val="24"/>
          <w:lang w:eastAsia="zh-CN"/>
        </w:rPr>
        <w:t>征集</w:t>
      </w:r>
      <w:r>
        <w:rPr>
          <w:rFonts w:hint="eastAsia" w:ascii="宋体" w:hAnsi="宋体"/>
          <w:b/>
          <w:sz w:val="24"/>
        </w:rPr>
        <w:t>方式：</w:t>
      </w:r>
    </w:p>
    <w:p>
      <w:pPr>
        <w:autoSpaceDE w:val="0"/>
        <w:autoSpaceDN w:val="0"/>
        <w:adjustRightInd w:val="0"/>
        <w:snapToGrid w:val="0"/>
        <w:spacing w:line="400" w:lineRule="exact"/>
        <w:ind w:firstLine="480" w:firstLineChars="200"/>
        <w:textAlignment w:val="bottom"/>
        <w:rPr>
          <w:rFonts w:hint="default" w:ascii="宋体" w:hAnsi="宋体"/>
          <w:b w:val="0"/>
          <w:bCs w:val="0"/>
          <w:color w:val="auto"/>
          <w:sz w:val="24"/>
          <w:highlight w:val="none"/>
          <w:lang w:val="en-US" w:eastAsia="zh-CN"/>
        </w:rPr>
      </w:pPr>
      <w:r>
        <w:rPr>
          <w:rFonts w:hint="eastAsia" w:ascii="宋体" w:hAnsi="宋体"/>
          <w:color w:val="auto"/>
          <w:sz w:val="24"/>
          <w:highlight w:val="none"/>
        </w:rPr>
        <w:t>本</w:t>
      </w:r>
      <w:r>
        <w:rPr>
          <w:rFonts w:hint="eastAsia" w:ascii="宋体" w:hAnsi="宋体"/>
          <w:color w:val="auto"/>
          <w:sz w:val="24"/>
          <w:highlight w:val="none"/>
          <w:lang w:eastAsia="zh-CN"/>
        </w:rPr>
        <w:t>项目</w:t>
      </w:r>
      <w:r>
        <w:rPr>
          <w:rFonts w:hint="eastAsia" w:ascii="宋体" w:hAnsi="宋体"/>
          <w:color w:val="auto"/>
          <w:sz w:val="24"/>
          <w:highlight w:val="none"/>
        </w:rPr>
        <w:t>采用公开征集方式进行。采用封闭式响应。</w:t>
      </w:r>
      <w:r>
        <w:rPr>
          <w:rFonts w:hint="eastAsia" w:ascii="宋体" w:hAnsi="宋体"/>
          <w:b w:val="0"/>
          <w:bCs w:val="0"/>
          <w:color w:val="auto"/>
          <w:sz w:val="24"/>
          <w:highlight w:val="none"/>
          <w:lang w:eastAsia="zh-CN"/>
        </w:rPr>
        <w:t>征集</w:t>
      </w:r>
      <w:r>
        <w:rPr>
          <w:rFonts w:hint="eastAsia" w:ascii="宋体" w:hAnsi="宋体"/>
          <w:b w:val="0"/>
          <w:bCs w:val="0"/>
          <w:color w:val="auto"/>
          <w:sz w:val="24"/>
          <w:highlight w:val="none"/>
        </w:rPr>
        <w:t>原则：</w:t>
      </w:r>
      <w:r>
        <w:rPr>
          <w:rFonts w:hint="eastAsia" w:ascii="宋体" w:hAnsi="宋体"/>
          <w:b w:val="0"/>
          <w:bCs w:val="0"/>
          <w:color w:val="auto"/>
          <w:sz w:val="24"/>
          <w:highlight w:val="none"/>
          <w:lang w:val="en-US" w:eastAsia="zh-CN"/>
        </w:rPr>
        <w:t>本项目首次招标分为01标、02标两个标段，每个标段根据得分从高到低确定代理机构，兼投不兼中。首次招标已完成01标招标，本次仅针对02标重新招标，兼投不兼中规则延续，即已在本项目01标中标的投标人，可以参与本次02标的投标，但不得被推荐为02标中标候选人。</w:t>
      </w:r>
    </w:p>
    <w:p>
      <w:pPr>
        <w:autoSpaceDE w:val="0"/>
        <w:autoSpaceDN w:val="0"/>
        <w:adjustRightInd w:val="0"/>
        <w:snapToGrid w:val="0"/>
        <w:spacing w:line="400" w:lineRule="exact"/>
        <w:ind w:firstLine="480" w:firstLineChars="200"/>
        <w:textAlignment w:val="bottom"/>
        <w:rPr>
          <w:rFonts w:hint="eastAsia" w:ascii="宋体" w:hAnsi="宋体" w:eastAsia="宋体"/>
          <w:color w:val="FF0000"/>
          <w:sz w:val="24"/>
          <w:highlight w:val="none"/>
          <w:lang w:eastAsia="zh-CN"/>
        </w:rPr>
      </w:pPr>
    </w:p>
    <w:p>
      <w:pPr>
        <w:autoSpaceDE w:val="0"/>
        <w:autoSpaceDN w:val="0"/>
        <w:adjustRightInd w:val="0"/>
        <w:snapToGrid w:val="0"/>
        <w:spacing w:line="400" w:lineRule="exact"/>
        <w:ind w:firstLine="482" w:firstLineChars="200"/>
        <w:textAlignment w:val="bottom"/>
        <w:rPr>
          <w:rFonts w:ascii="宋体" w:hAnsi="宋体"/>
          <w:b/>
          <w:sz w:val="24"/>
        </w:rPr>
      </w:pPr>
      <w:r>
        <w:rPr>
          <w:rFonts w:hint="eastAsia" w:ascii="宋体" w:hAnsi="宋体"/>
          <w:b/>
          <w:sz w:val="24"/>
        </w:rPr>
        <w:t>备注：本项目为非政府采购项目。</w:t>
      </w:r>
    </w:p>
    <w:p>
      <w:pPr>
        <w:autoSpaceDE w:val="0"/>
        <w:autoSpaceDN w:val="0"/>
        <w:adjustRightInd w:val="0"/>
        <w:snapToGrid w:val="0"/>
        <w:spacing w:line="400" w:lineRule="exact"/>
        <w:ind w:firstLine="482" w:firstLineChars="200"/>
        <w:textAlignment w:val="bottom"/>
        <w:rPr>
          <w:rFonts w:hint="eastAsia" w:ascii="宋体" w:hAnsi="宋体" w:eastAsia="宋体"/>
          <w:b/>
          <w:sz w:val="24"/>
          <w:lang w:eastAsia="zh-CN"/>
        </w:rPr>
      </w:pPr>
      <w:r>
        <w:rPr>
          <w:rFonts w:hint="eastAsia" w:ascii="宋体" w:hAnsi="宋体"/>
          <w:b/>
          <w:bCs/>
          <w:sz w:val="24"/>
          <w:lang w:eastAsia="zh-CN"/>
        </w:rPr>
        <w:t>六</w:t>
      </w:r>
      <w:r>
        <w:rPr>
          <w:rFonts w:hint="eastAsia" w:ascii="宋体" w:hAnsi="宋体"/>
          <w:b/>
          <w:bCs/>
          <w:sz w:val="24"/>
        </w:rPr>
        <w:t>、响应报名须知：</w:t>
      </w:r>
    </w:p>
    <w:p>
      <w:pPr>
        <w:autoSpaceDE w:val="0"/>
        <w:autoSpaceDN w:val="0"/>
        <w:adjustRightInd w:val="0"/>
        <w:snapToGrid w:val="0"/>
        <w:spacing w:line="400" w:lineRule="exact"/>
        <w:ind w:firstLine="480" w:firstLineChars="200"/>
        <w:textAlignment w:val="bottom"/>
        <w:rPr>
          <w:rFonts w:hint="default" w:ascii="宋体" w:hAnsi="宋体" w:eastAsia="宋体"/>
          <w:sz w:val="24"/>
          <w:lang w:val="en-US" w:eastAsia="zh-CN"/>
        </w:rPr>
      </w:pPr>
      <w:r>
        <w:rPr>
          <w:rFonts w:hint="eastAsia" w:ascii="宋体" w:hAnsi="宋体"/>
          <w:sz w:val="24"/>
          <w:lang w:val="en-US" w:eastAsia="zh-CN"/>
        </w:rPr>
        <w:t>1.</w:t>
      </w:r>
      <w:r>
        <w:rPr>
          <w:rFonts w:hint="eastAsia" w:ascii="宋体" w:hAnsi="宋体"/>
          <w:sz w:val="24"/>
        </w:rPr>
        <w:t>响应报名：各供应商进行网络报名（</w:t>
      </w:r>
      <w:r>
        <w:rPr>
          <w:rFonts w:hint="eastAsia" w:ascii="宋体" w:hAnsi="宋体"/>
          <w:sz w:val="24"/>
          <w:lang w:eastAsia="zh-CN"/>
        </w:rPr>
        <w:t>邮箱</w:t>
      </w:r>
      <w:r>
        <w:rPr>
          <w:rFonts w:hint="eastAsia" w:ascii="宋体" w:hAnsi="宋体"/>
          <w:sz w:val="24"/>
        </w:rPr>
        <w:t>：</w:t>
      </w:r>
      <w:r>
        <w:rPr>
          <w:rFonts w:ascii="宋体" w:hAnsi="宋体" w:eastAsia="宋体" w:cs="宋体"/>
          <w:sz w:val="24"/>
          <w:szCs w:val="24"/>
        </w:rPr>
        <w:t>shaoxingzyy@163.com</w:t>
      </w:r>
      <w:r>
        <w:rPr>
          <w:rFonts w:hint="eastAsia" w:ascii="宋体" w:hAnsi="宋体"/>
          <w:sz w:val="24"/>
        </w:rPr>
        <w:t>）。</w:t>
      </w:r>
    </w:p>
    <w:p>
      <w:pPr>
        <w:autoSpaceDE w:val="0"/>
        <w:autoSpaceDN w:val="0"/>
        <w:adjustRightInd w:val="0"/>
        <w:snapToGrid w:val="0"/>
        <w:spacing w:line="400" w:lineRule="exact"/>
        <w:ind w:firstLine="480" w:firstLineChars="200"/>
        <w:textAlignment w:val="bottom"/>
        <w:rPr>
          <w:rFonts w:ascii="宋体" w:hAnsi="宋体"/>
          <w:sz w:val="24"/>
          <w:highlight w:val="yellow"/>
        </w:rPr>
      </w:pPr>
      <w:r>
        <w:rPr>
          <w:rFonts w:hint="eastAsia" w:ascii="宋体" w:hAnsi="宋体"/>
          <w:sz w:val="24"/>
          <w:highlight w:val="yellow"/>
          <w:lang w:val="en-US" w:eastAsia="zh-CN"/>
        </w:rPr>
        <w:t>2.</w:t>
      </w:r>
      <w:r>
        <w:rPr>
          <w:rFonts w:hint="eastAsia" w:ascii="宋体" w:hAnsi="宋体"/>
          <w:sz w:val="24"/>
          <w:highlight w:val="yellow"/>
        </w:rPr>
        <w:t>报名时间：202</w:t>
      </w:r>
      <w:r>
        <w:rPr>
          <w:rFonts w:hint="eastAsia" w:ascii="宋体" w:hAnsi="宋体"/>
          <w:sz w:val="24"/>
          <w:highlight w:val="yellow"/>
          <w:lang w:val="en-US" w:eastAsia="zh-CN"/>
        </w:rPr>
        <w:t>6</w:t>
      </w:r>
      <w:r>
        <w:rPr>
          <w:rFonts w:hint="eastAsia" w:ascii="宋体" w:hAnsi="宋体"/>
          <w:sz w:val="24"/>
          <w:highlight w:val="yellow"/>
        </w:rPr>
        <w:t>年</w:t>
      </w:r>
      <w:r>
        <w:rPr>
          <w:rFonts w:hint="eastAsia" w:ascii="宋体" w:hAnsi="宋体"/>
          <w:sz w:val="24"/>
          <w:highlight w:val="yellow"/>
          <w:lang w:val="en-US" w:eastAsia="zh-CN"/>
        </w:rPr>
        <w:t>10</w:t>
      </w:r>
      <w:r>
        <w:rPr>
          <w:rFonts w:hint="eastAsia" w:ascii="宋体" w:hAnsi="宋体"/>
          <w:sz w:val="24"/>
          <w:highlight w:val="yellow"/>
        </w:rPr>
        <w:t>月</w:t>
      </w:r>
      <w:r>
        <w:rPr>
          <w:rFonts w:hint="eastAsia" w:ascii="宋体" w:hAnsi="宋体"/>
          <w:sz w:val="24"/>
          <w:highlight w:val="yellow"/>
          <w:lang w:val="en-US" w:eastAsia="zh-CN"/>
        </w:rPr>
        <w:t>8</w:t>
      </w:r>
      <w:r>
        <w:rPr>
          <w:rFonts w:hint="eastAsia" w:ascii="宋体" w:hAnsi="宋体"/>
          <w:sz w:val="24"/>
          <w:highlight w:val="yellow"/>
        </w:rPr>
        <w:t>日～</w:t>
      </w:r>
      <w:r>
        <w:rPr>
          <w:rFonts w:hint="eastAsia" w:ascii="宋体" w:hAnsi="宋体"/>
          <w:sz w:val="24"/>
          <w:highlight w:val="yellow"/>
          <w:lang w:val="en-US" w:eastAsia="zh-CN"/>
        </w:rPr>
        <w:t>10</w:t>
      </w:r>
      <w:r>
        <w:rPr>
          <w:rFonts w:hint="eastAsia" w:ascii="宋体" w:hAnsi="宋体"/>
          <w:sz w:val="24"/>
          <w:highlight w:val="yellow"/>
        </w:rPr>
        <w:t>月</w:t>
      </w:r>
      <w:r>
        <w:rPr>
          <w:rFonts w:hint="eastAsia" w:ascii="宋体" w:hAnsi="宋体"/>
          <w:sz w:val="24"/>
          <w:highlight w:val="yellow"/>
          <w:lang w:val="en-US" w:eastAsia="zh-CN"/>
        </w:rPr>
        <w:t>13</w:t>
      </w:r>
      <w:r>
        <w:rPr>
          <w:rFonts w:hint="eastAsia" w:ascii="宋体" w:hAnsi="宋体"/>
          <w:sz w:val="24"/>
          <w:highlight w:val="yellow"/>
        </w:rPr>
        <w:t>日8:</w:t>
      </w:r>
      <w:r>
        <w:rPr>
          <w:rFonts w:hint="eastAsia" w:ascii="宋体" w:hAnsi="宋体"/>
          <w:sz w:val="24"/>
          <w:highlight w:val="yellow"/>
          <w:lang w:val="en-US" w:eastAsia="zh-CN"/>
        </w:rPr>
        <w:t>0</w:t>
      </w:r>
      <w:r>
        <w:rPr>
          <w:rFonts w:hint="eastAsia" w:ascii="宋体" w:hAnsi="宋体"/>
          <w:sz w:val="24"/>
          <w:highlight w:val="yellow"/>
        </w:rPr>
        <w:t>0-1</w:t>
      </w:r>
      <w:r>
        <w:rPr>
          <w:rFonts w:hint="eastAsia" w:ascii="宋体" w:hAnsi="宋体"/>
          <w:sz w:val="24"/>
          <w:highlight w:val="yellow"/>
          <w:lang w:val="en-US" w:eastAsia="zh-CN"/>
        </w:rPr>
        <w:t>2</w:t>
      </w:r>
      <w:r>
        <w:rPr>
          <w:rFonts w:hint="eastAsia" w:ascii="宋体" w:hAnsi="宋体"/>
          <w:sz w:val="24"/>
          <w:highlight w:val="yellow"/>
        </w:rPr>
        <w:t>:00，14:</w:t>
      </w:r>
      <w:r>
        <w:rPr>
          <w:rFonts w:hint="eastAsia" w:ascii="宋体" w:hAnsi="宋体"/>
          <w:sz w:val="24"/>
          <w:highlight w:val="yellow"/>
          <w:lang w:val="en-US" w:eastAsia="zh-CN"/>
        </w:rPr>
        <w:t>0</w:t>
      </w:r>
      <w:r>
        <w:rPr>
          <w:rFonts w:hint="eastAsia" w:ascii="宋体" w:hAnsi="宋体"/>
          <w:sz w:val="24"/>
          <w:highlight w:val="yellow"/>
        </w:rPr>
        <w:t>0-1</w:t>
      </w:r>
      <w:r>
        <w:rPr>
          <w:rFonts w:hint="eastAsia" w:ascii="宋体" w:hAnsi="宋体"/>
          <w:sz w:val="24"/>
          <w:highlight w:val="yellow"/>
          <w:lang w:val="en-US" w:eastAsia="zh-CN"/>
        </w:rPr>
        <w:t>7</w:t>
      </w:r>
      <w:r>
        <w:rPr>
          <w:rFonts w:hint="eastAsia" w:ascii="宋体" w:hAnsi="宋体"/>
          <w:sz w:val="24"/>
          <w:highlight w:val="yellow"/>
        </w:rPr>
        <w:t>:</w:t>
      </w:r>
      <w:r>
        <w:rPr>
          <w:rFonts w:hint="eastAsia" w:ascii="宋体" w:hAnsi="宋体"/>
          <w:sz w:val="24"/>
          <w:highlight w:val="yellow"/>
          <w:lang w:val="en-US" w:eastAsia="zh-CN"/>
        </w:rPr>
        <w:t>0</w:t>
      </w:r>
      <w:r>
        <w:rPr>
          <w:rFonts w:hint="eastAsia" w:ascii="宋体" w:hAnsi="宋体"/>
          <w:sz w:val="24"/>
          <w:highlight w:val="yellow"/>
        </w:rPr>
        <w:t>0。</w:t>
      </w:r>
    </w:p>
    <w:p>
      <w:pPr>
        <w:autoSpaceDE w:val="0"/>
        <w:autoSpaceDN w:val="0"/>
        <w:adjustRightInd w:val="0"/>
        <w:snapToGrid w:val="0"/>
        <w:spacing w:line="400" w:lineRule="exact"/>
        <w:ind w:firstLine="480" w:firstLineChars="200"/>
        <w:textAlignment w:val="bottom"/>
        <w:rPr>
          <w:rFonts w:ascii="宋体" w:hAnsi="宋体"/>
          <w:sz w:val="24"/>
        </w:rPr>
      </w:pPr>
      <w:r>
        <w:rPr>
          <w:rFonts w:hint="eastAsia" w:ascii="宋体" w:hAnsi="宋体"/>
          <w:sz w:val="24"/>
          <w:lang w:val="en-US" w:eastAsia="zh-CN"/>
        </w:rPr>
        <w:t>3.</w:t>
      </w:r>
      <w:r>
        <w:rPr>
          <w:rFonts w:hint="eastAsia" w:ascii="宋体" w:hAnsi="宋体"/>
          <w:sz w:val="24"/>
        </w:rPr>
        <w:t>报名时应提供的资料：</w:t>
      </w:r>
    </w:p>
    <w:p>
      <w:pPr>
        <w:autoSpaceDE w:val="0"/>
        <w:autoSpaceDN w:val="0"/>
        <w:adjustRightInd w:val="0"/>
        <w:snapToGrid w:val="0"/>
        <w:spacing w:line="400" w:lineRule="exact"/>
        <w:ind w:firstLine="480" w:firstLineChars="200"/>
        <w:textAlignment w:val="bottom"/>
        <w:rPr>
          <w:rFonts w:hint="eastAsia" w:ascii="宋体" w:hAnsi="宋体" w:eastAsia="宋体"/>
          <w:sz w:val="24"/>
          <w:lang w:eastAsia="zh-CN"/>
        </w:rPr>
      </w:pPr>
      <w:r>
        <w:rPr>
          <w:rFonts w:hint="eastAsia" w:ascii="宋体" w:hAnsi="宋体"/>
          <w:sz w:val="24"/>
        </w:rPr>
        <w:t>a.</w:t>
      </w:r>
      <w:r>
        <w:rPr>
          <w:rFonts w:hint="eastAsia" w:ascii="宋体" w:hAnsi="宋体"/>
          <w:sz w:val="24"/>
          <w:lang w:val="en-US" w:eastAsia="zh-CN"/>
        </w:rPr>
        <w:t>响应</w:t>
      </w:r>
      <w:r>
        <w:rPr>
          <w:rFonts w:hint="eastAsia" w:ascii="宋体" w:hAnsi="宋体"/>
          <w:sz w:val="24"/>
        </w:rPr>
        <w:t>人有效期内的、经年检有效的《营业执照》（副本）</w:t>
      </w:r>
      <w:r>
        <w:rPr>
          <w:rFonts w:hint="eastAsia" w:ascii="宋体" w:hAnsi="宋体"/>
          <w:sz w:val="24"/>
          <w:lang w:eastAsia="zh-CN"/>
        </w:rPr>
        <w:t>，</w:t>
      </w:r>
      <w:r>
        <w:rPr>
          <w:rFonts w:hint="eastAsia" w:ascii="宋体" w:hAnsi="宋体"/>
          <w:sz w:val="24"/>
        </w:rPr>
        <w:t>复印件（加盖单位公章）。(《营业执照》含有统一社会信用代码</w:t>
      </w:r>
      <w:r>
        <w:rPr>
          <w:rFonts w:hint="eastAsia" w:ascii="宋体" w:hAnsi="宋体"/>
          <w:sz w:val="24"/>
          <w:lang w:eastAsia="zh-CN"/>
        </w:rPr>
        <w:t>）。</w:t>
      </w:r>
    </w:p>
    <w:p>
      <w:pPr>
        <w:autoSpaceDE w:val="0"/>
        <w:autoSpaceDN w:val="0"/>
        <w:adjustRightInd w:val="0"/>
        <w:snapToGrid w:val="0"/>
        <w:spacing w:line="400" w:lineRule="exact"/>
        <w:ind w:firstLine="480" w:firstLineChars="200"/>
        <w:textAlignment w:val="bottom"/>
        <w:rPr>
          <w:rFonts w:ascii="宋体" w:hAnsi="宋体"/>
          <w:sz w:val="24"/>
        </w:rPr>
      </w:pPr>
      <w:r>
        <w:rPr>
          <w:rFonts w:hint="eastAsia" w:ascii="宋体" w:hAnsi="宋体"/>
          <w:sz w:val="24"/>
        </w:rPr>
        <w:t>b.法人代表授权书（加盖单位公章），响应代理人身份证复印件（加盖单位公章）。</w:t>
      </w:r>
    </w:p>
    <w:p>
      <w:pPr>
        <w:autoSpaceDE w:val="0"/>
        <w:autoSpaceDN w:val="0"/>
        <w:adjustRightInd w:val="0"/>
        <w:snapToGrid w:val="0"/>
        <w:spacing w:line="400" w:lineRule="exact"/>
        <w:ind w:firstLine="480" w:firstLineChars="200"/>
        <w:textAlignment w:val="bottom"/>
        <w:rPr>
          <w:rFonts w:hint="eastAsia" w:ascii="宋体" w:hAnsi="宋体"/>
          <w:sz w:val="24"/>
        </w:rPr>
      </w:pPr>
      <w:r>
        <w:rPr>
          <w:rFonts w:hint="eastAsia" w:ascii="宋体" w:hAnsi="宋体"/>
          <w:sz w:val="24"/>
        </w:rPr>
        <w:t>c.参加政府采购活动前三年内，在经营活动中没有重大违法记录的声明。</w:t>
      </w:r>
    </w:p>
    <w:p>
      <w:pPr>
        <w:autoSpaceDE w:val="0"/>
        <w:autoSpaceDN w:val="0"/>
        <w:adjustRightInd w:val="0"/>
        <w:snapToGrid w:val="0"/>
        <w:spacing w:line="400" w:lineRule="exact"/>
        <w:ind w:firstLine="480" w:firstLineChars="200"/>
        <w:textAlignment w:val="bottom"/>
        <w:rPr>
          <w:rFonts w:hint="default" w:ascii="宋体" w:hAnsi="宋体"/>
          <w:sz w:val="24"/>
          <w:lang w:val="en-US" w:eastAsia="zh-CN"/>
        </w:rPr>
      </w:pPr>
      <w:r>
        <w:rPr>
          <w:rFonts w:hint="eastAsia" w:ascii="宋体" w:hAnsi="宋体"/>
          <w:sz w:val="24"/>
          <w:lang w:val="en-US" w:eastAsia="zh-CN"/>
        </w:rPr>
        <w:t>d.报名成功后将通过报名的邮箱获取征集文件。</w:t>
      </w:r>
    </w:p>
    <w:p>
      <w:pPr>
        <w:autoSpaceDE w:val="0"/>
        <w:autoSpaceDN w:val="0"/>
        <w:adjustRightInd w:val="0"/>
        <w:snapToGrid w:val="0"/>
        <w:spacing w:line="400" w:lineRule="exact"/>
        <w:ind w:firstLine="480" w:firstLineChars="200"/>
        <w:textAlignment w:val="bottom"/>
        <w:rPr>
          <w:rFonts w:ascii="宋体" w:hAnsi="宋体"/>
          <w:sz w:val="24"/>
        </w:rPr>
      </w:pPr>
      <w:r>
        <w:rPr>
          <w:rFonts w:hint="eastAsia" w:ascii="宋体" w:hAnsi="宋体"/>
          <w:sz w:val="24"/>
          <w:lang w:val="en-US" w:eastAsia="zh-CN"/>
        </w:rPr>
        <w:t>4</w:t>
      </w:r>
      <w:r>
        <w:rPr>
          <w:rFonts w:hint="eastAsia" w:ascii="宋体" w:hAnsi="宋体"/>
          <w:sz w:val="24"/>
        </w:rPr>
        <w:t>.报名期间不再缴纳</w:t>
      </w:r>
      <w:r>
        <w:rPr>
          <w:rFonts w:hint="eastAsia" w:ascii="宋体" w:hAnsi="宋体"/>
          <w:sz w:val="24"/>
          <w:lang w:eastAsia="zh-CN"/>
        </w:rPr>
        <w:t>响应</w:t>
      </w:r>
      <w:r>
        <w:rPr>
          <w:rFonts w:hint="eastAsia" w:ascii="宋体" w:hAnsi="宋体"/>
          <w:sz w:val="24"/>
        </w:rPr>
        <w:t>保证金。</w:t>
      </w:r>
    </w:p>
    <w:p>
      <w:pPr>
        <w:autoSpaceDE w:val="0"/>
        <w:autoSpaceDN w:val="0"/>
        <w:adjustRightInd w:val="0"/>
        <w:snapToGrid w:val="0"/>
        <w:spacing w:line="400" w:lineRule="exact"/>
        <w:ind w:firstLine="482" w:firstLineChars="200"/>
        <w:textAlignment w:val="bottom"/>
        <w:rPr>
          <w:rFonts w:ascii="宋体" w:hAnsi="宋体"/>
          <w:b/>
          <w:sz w:val="24"/>
        </w:rPr>
      </w:pPr>
      <w:r>
        <w:rPr>
          <w:rFonts w:hint="eastAsia" w:ascii="宋体" w:hAnsi="宋体"/>
          <w:b/>
          <w:sz w:val="24"/>
          <w:lang w:eastAsia="zh-CN"/>
        </w:rPr>
        <w:t>七</w:t>
      </w:r>
      <w:r>
        <w:rPr>
          <w:rFonts w:hint="eastAsia" w:ascii="宋体" w:hAnsi="宋体"/>
          <w:b/>
          <w:sz w:val="24"/>
        </w:rPr>
        <w:t>、响应时间和响应要求</w:t>
      </w:r>
    </w:p>
    <w:p>
      <w:pPr>
        <w:autoSpaceDE w:val="0"/>
        <w:autoSpaceDN w:val="0"/>
        <w:adjustRightInd w:val="0"/>
        <w:snapToGrid w:val="0"/>
        <w:spacing w:line="400" w:lineRule="exact"/>
        <w:ind w:firstLine="480" w:firstLineChars="200"/>
        <w:textAlignment w:val="bottom"/>
        <w:rPr>
          <w:rFonts w:ascii="宋体" w:hAnsi="宋体"/>
          <w:sz w:val="24"/>
          <w:highlight w:val="yellow"/>
        </w:rPr>
      </w:pPr>
      <w:r>
        <w:rPr>
          <w:rFonts w:hint="eastAsia" w:ascii="宋体" w:hAnsi="宋体"/>
          <w:sz w:val="24"/>
          <w:highlight w:val="yellow"/>
        </w:rPr>
        <w:t>1.</w:t>
      </w:r>
      <w:r>
        <w:rPr>
          <w:rFonts w:hint="eastAsia" w:ascii="宋体" w:hAnsi="宋体"/>
          <w:sz w:val="24"/>
          <w:highlight w:val="yellow"/>
          <w:lang w:eastAsia="zh-CN"/>
        </w:rPr>
        <w:t>征集</w:t>
      </w:r>
      <w:r>
        <w:rPr>
          <w:rFonts w:hint="eastAsia" w:ascii="宋体" w:hAnsi="宋体"/>
          <w:sz w:val="24"/>
          <w:highlight w:val="yellow"/>
        </w:rPr>
        <w:t>会定于202</w:t>
      </w:r>
      <w:r>
        <w:rPr>
          <w:rFonts w:hint="eastAsia" w:ascii="宋体" w:hAnsi="宋体"/>
          <w:sz w:val="24"/>
          <w:highlight w:val="yellow"/>
          <w:lang w:val="en-US" w:eastAsia="zh-CN"/>
        </w:rPr>
        <w:t>6</w:t>
      </w:r>
      <w:r>
        <w:rPr>
          <w:rFonts w:hint="eastAsia" w:ascii="宋体" w:hAnsi="宋体"/>
          <w:sz w:val="24"/>
          <w:highlight w:val="yellow"/>
        </w:rPr>
        <w:t>年</w:t>
      </w:r>
      <w:r>
        <w:rPr>
          <w:rFonts w:hint="eastAsia" w:ascii="宋体" w:hAnsi="宋体"/>
          <w:sz w:val="24"/>
          <w:highlight w:val="yellow"/>
          <w:lang w:val="en-US" w:eastAsia="zh-CN"/>
        </w:rPr>
        <w:t>10</w:t>
      </w:r>
      <w:r>
        <w:rPr>
          <w:rFonts w:hint="eastAsia" w:ascii="宋体" w:hAnsi="宋体"/>
          <w:sz w:val="24"/>
          <w:highlight w:val="yellow"/>
        </w:rPr>
        <w:t>月</w:t>
      </w:r>
      <w:r>
        <w:rPr>
          <w:rFonts w:hint="eastAsia" w:ascii="宋体" w:hAnsi="宋体"/>
          <w:sz w:val="24"/>
          <w:highlight w:val="yellow"/>
          <w:lang w:val="en-US" w:eastAsia="zh-CN"/>
        </w:rPr>
        <w:t>27</w:t>
      </w:r>
      <w:r>
        <w:rPr>
          <w:rFonts w:hint="eastAsia" w:ascii="宋体" w:hAnsi="宋体"/>
          <w:sz w:val="24"/>
          <w:highlight w:val="yellow"/>
        </w:rPr>
        <w:t>日9</w:t>
      </w:r>
      <w:r>
        <w:rPr>
          <w:rFonts w:hint="eastAsia" w:ascii="宋体" w:hAnsi="宋体"/>
          <w:sz w:val="24"/>
          <w:highlight w:val="yellow"/>
          <w:lang w:val="en-US" w:eastAsia="zh-CN"/>
        </w:rPr>
        <w:t>:</w:t>
      </w:r>
      <w:r>
        <w:rPr>
          <w:rFonts w:hint="eastAsia" w:ascii="宋体" w:hAnsi="宋体"/>
          <w:sz w:val="24"/>
          <w:highlight w:val="yellow"/>
        </w:rPr>
        <w:t>00举行。</w:t>
      </w:r>
    </w:p>
    <w:p>
      <w:pPr>
        <w:autoSpaceDE w:val="0"/>
        <w:autoSpaceDN w:val="0"/>
        <w:adjustRightInd w:val="0"/>
        <w:snapToGrid w:val="0"/>
        <w:spacing w:line="400" w:lineRule="exact"/>
        <w:ind w:firstLine="480" w:firstLineChars="200"/>
        <w:textAlignment w:val="bottom"/>
        <w:rPr>
          <w:rFonts w:ascii="宋体" w:hAnsi="宋体"/>
          <w:sz w:val="24"/>
        </w:rPr>
      </w:pPr>
      <w:r>
        <w:rPr>
          <w:rFonts w:hint="eastAsia" w:ascii="宋体" w:hAnsi="宋体"/>
          <w:sz w:val="24"/>
          <w:highlight w:val="yellow"/>
        </w:rPr>
        <w:t>2.响应单位于202</w:t>
      </w:r>
      <w:r>
        <w:rPr>
          <w:rFonts w:hint="eastAsia" w:ascii="宋体" w:hAnsi="宋体"/>
          <w:sz w:val="24"/>
          <w:highlight w:val="yellow"/>
          <w:lang w:val="en-US" w:eastAsia="zh-CN"/>
        </w:rPr>
        <w:t>6</w:t>
      </w:r>
      <w:r>
        <w:rPr>
          <w:rFonts w:hint="eastAsia" w:ascii="宋体" w:hAnsi="宋体"/>
          <w:sz w:val="24"/>
          <w:highlight w:val="yellow"/>
        </w:rPr>
        <w:t>年</w:t>
      </w:r>
      <w:r>
        <w:rPr>
          <w:rFonts w:hint="eastAsia" w:ascii="宋体" w:hAnsi="宋体"/>
          <w:sz w:val="24"/>
          <w:highlight w:val="yellow"/>
          <w:lang w:val="en-US" w:eastAsia="zh-CN"/>
        </w:rPr>
        <w:t>10</w:t>
      </w:r>
      <w:r>
        <w:rPr>
          <w:rFonts w:hint="eastAsia" w:ascii="宋体" w:hAnsi="宋体"/>
          <w:sz w:val="24"/>
          <w:highlight w:val="yellow"/>
        </w:rPr>
        <w:t>月</w:t>
      </w:r>
      <w:r>
        <w:rPr>
          <w:rFonts w:hint="eastAsia" w:ascii="宋体" w:hAnsi="宋体"/>
          <w:sz w:val="24"/>
          <w:highlight w:val="yellow"/>
          <w:lang w:val="en-US" w:eastAsia="zh-CN"/>
        </w:rPr>
        <w:t>27</w:t>
      </w:r>
      <w:r>
        <w:rPr>
          <w:rFonts w:hint="eastAsia" w:ascii="宋体" w:hAnsi="宋体"/>
          <w:sz w:val="24"/>
          <w:highlight w:val="yellow"/>
        </w:rPr>
        <w:t>日9</w:t>
      </w:r>
      <w:r>
        <w:rPr>
          <w:rFonts w:hint="eastAsia" w:ascii="宋体" w:hAnsi="宋体"/>
          <w:sz w:val="24"/>
          <w:highlight w:val="yellow"/>
          <w:lang w:val="en-US" w:eastAsia="zh-CN"/>
        </w:rPr>
        <w:t>:</w:t>
      </w:r>
      <w:r>
        <w:rPr>
          <w:rFonts w:hint="eastAsia" w:ascii="宋体" w:hAnsi="宋体"/>
          <w:sz w:val="24"/>
          <w:highlight w:val="yellow"/>
        </w:rPr>
        <w:t>00前将响应文件密封</w:t>
      </w:r>
      <w:r>
        <w:rPr>
          <w:rFonts w:hint="eastAsia" w:ascii="宋体" w:hAnsi="宋体"/>
          <w:sz w:val="24"/>
        </w:rPr>
        <w:t>，并在封口处加盖骑缝公章和法人代表或授权委托人签字后送交或邮寄给</w:t>
      </w:r>
      <w:r>
        <w:rPr>
          <w:rFonts w:hint="eastAsia" w:ascii="宋体" w:hAnsi="宋体"/>
          <w:sz w:val="24"/>
          <w:lang w:eastAsia="zh-CN"/>
        </w:rPr>
        <w:t>征集</w:t>
      </w:r>
      <w:r>
        <w:rPr>
          <w:rFonts w:hint="eastAsia" w:ascii="宋体" w:hAnsi="宋体"/>
          <w:sz w:val="24"/>
        </w:rPr>
        <w:t>工作人员，逾期送达作废标处理</w:t>
      </w:r>
      <w:r>
        <w:rPr>
          <w:rFonts w:hint="eastAsia" w:ascii="宋体" w:hAnsi="宋体"/>
          <w:sz w:val="24"/>
          <w:lang w:eastAsia="zh-CN"/>
        </w:rPr>
        <w:t>。</w:t>
      </w:r>
      <w:r>
        <w:rPr>
          <w:rFonts w:hint="eastAsia" w:ascii="宋体" w:hAnsi="宋体"/>
          <w:sz w:val="24"/>
        </w:rPr>
        <w:t>邮寄地址</w:t>
      </w:r>
      <w:r>
        <w:rPr>
          <w:rFonts w:hint="eastAsia" w:ascii="宋体" w:hAnsi="宋体"/>
          <w:sz w:val="24"/>
          <w:lang w:val="en-US" w:eastAsia="zh-CN"/>
        </w:rPr>
        <w:t>:</w:t>
      </w:r>
      <w:r>
        <w:rPr>
          <w:rFonts w:ascii="宋体" w:hAnsi="宋体" w:eastAsia="宋体" w:cs="宋体"/>
          <w:sz w:val="24"/>
          <w:szCs w:val="24"/>
        </w:rPr>
        <w:t>绍兴市中医院2号楼二楼招标办</w:t>
      </w:r>
      <w:r>
        <w:rPr>
          <w:rFonts w:hint="eastAsia" w:ascii="宋体" w:hAnsi="宋体"/>
          <w:sz w:val="24"/>
        </w:rPr>
        <w:t>。</w:t>
      </w:r>
    </w:p>
    <w:p>
      <w:pPr>
        <w:autoSpaceDE w:val="0"/>
        <w:autoSpaceDN w:val="0"/>
        <w:adjustRightInd w:val="0"/>
        <w:snapToGrid w:val="0"/>
        <w:spacing w:line="400" w:lineRule="exact"/>
        <w:ind w:firstLine="480" w:firstLineChars="200"/>
        <w:textAlignment w:val="bottom"/>
        <w:rPr>
          <w:rFonts w:ascii="宋体" w:hAnsi="宋体"/>
          <w:sz w:val="24"/>
        </w:rPr>
      </w:pPr>
      <w:r>
        <w:rPr>
          <w:rFonts w:hint="eastAsia" w:ascii="宋体" w:hAnsi="宋体"/>
          <w:sz w:val="24"/>
        </w:rPr>
        <w:t>3.响应文件要求正本1份，副本4份，响应文件分商务、技术两部分，要求分别封装，即</w:t>
      </w:r>
      <w:r>
        <w:rPr>
          <w:rFonts w:hint="eastAsia" w:ascii="宋体" w:hAnsi="宋体"/>
          <w:sz w:val="24"/>
          <w:lang w:eastAsia="zh-CN"/>
        </w:rPr>
        <w:t>响应</w:t>
      </w:r>
      <w:r>
        <w:rPr>
          <w:rFonts w:hint="eastAsia" w:ascii="宋体" w:hAnsi="宋体"/>
          <w:sz w:val="24"/>
        </w:rPr>
        <w:t>函、</w:t>
      </w:r>
      <w:r>
        <w:rPr>
          <w:rFonts w:hint="eastAsia" w:ascii="宋体" w:hAnsi="宋体"/>
          <w:sz w:val="24"/>
          <w:lang w:eastAsia="zh-CN"/>
        </w:rPr>
        <w:t>开标一览表</w:t>
      </w:r>
      <w:r>
        <w:rPr>
          <w:rFonts w:hint="eastAsia" w:ascii="宋体" w:hAnsi="宋体"/>
          <w:sz w:val="24"/>
        </w:rPr>
        <w:t>放在商务响应文件中；本次</w:t>
      </w:r>
      <w:r>
        <w:rPr>
          <w:rFonts w:hint="eastAsia" w:ascii="宋体" w:hAnsi="宋体"/>
          <w:sz w:val="24"/>
          <w:lang w:eastAsia="zh-CN"/>
        </w:rPr>
        <w:t>征集</w:t>
      </w:r>
      <w:r>
        <w:rPr>
          <w:rFonts w:hint="eastAsia" w:ascii="宋体" w:hAnsi="宋体"/>
          <w:sz w:val="24"/>
        </w:rPr>
        <w:t>采取先评技术文件后开商务文件的方式，故要求将法人代表授权委托书、服务清单和技术偏离表、与技术评分有关的资质能力部分、服务承诺部分、响应承诺书、重大违法记录的声明等材料封装在技术响应文件中。</w:t>
      </w:r>
    </w:p>
    <w:p>
      <w:pPr>
        <w:autoSpaceDE w:val="0"/>
        <w:autoSpaceDN w:val="0"/>
        <w:adjustRightInd w:val="0"/>
        <w:snapToGrid w:val="0"/>
        <w:spacing w:line="400" w:lineRule="exact"/>
        <w:ind w:firstLine="482" w:firstLineChars="200"/>
        <w:textAlignment w:val="bottom"/>
        <w:rPr>
          <w:rFonts w:ascii="宋体" w:hAnsi="宋体"/>
          <w:b/>
          <w:sz w:val="24"/>
        </w:rPr>
      </w:pPr>
      <w:r>
        <w:rPr>
          <w:rFonts w:hint="eastAsia" w:ascii="宋体" w:hAnsi="宋体"/>
          <w:b/>
          <w:sz w:val="24"/>
          <w:lang w:eastAsia="zh-CN"/>
        </w:rPr>
        <w:t>八</w:t>
      </w:r>
      <w:r>
        <w:rPr>
          <w:rFonts w:hint="eastAsia" w:ascii="宋体" w:hAnsi="宋体"/>
          <w:b/>
          <w:sz w:val="24"/>
        </w:rPr>
        <w:t>、响应及合同签订</w:t>
      </w:r>
    </w:p>
    <w:p>
      <w:pPr>
        <w:autoSpaceDE w:val="0"/>
        <w:autoSpaceDN w:val="0"/>
        <w:adjustRightInd w:val="0"/>
        <w:snapToGrid w:val="0"/>
        <w:spacing w:line="400" w:lineRule="exact"/>
        <w:ind w:firstLine="480" w:firstLineChars="200"/>
        <w:textAlignment w:val="bottom"/>
        <w:rPr>
          <w:rFonts w:ascii="宋体" w:hAnsi="宋体"/>
          <w:sz w:val="24"/>
        </w:rPr>
      </w:pPr>
      <w:r>
        <w:rPr>
          <w:rFonts w:hint="eastAsia" w:ascii="宋体" w:hAnsi="宋体"/>
          <w:sz w:val="24"/>
        </w:rPr>
        <w:t>成交人应当在成交通知书发出之日起30天内与征集方签订合同，同时缴纳履约保证金，如出现违约情况参照政府采购有关规定处理。</w:t>
      </w:r>
    </w:p>
    <w:p>
      <w:pPr>
        <w:pStyle w:val="14"/>
        <w:keepNext w:val="0"/>
        <w:keepLines w:val="0"/>
        <w:widowControl/>
        <w:suppressLineNumbers w:val="0"/>
        <w:spacing w:before="0" w:beforeAutospacing="0" w:after="0" w:afterAutospacing="0"/>
        <w:ind w:left="0" w:firstLine="482" w:firstLineChars="200"/>
        <w:jc w:val="left"/>
        <w:rPr>
          <w:rFonts w:ascii="宋体" w:hAnsi="宋体"/>
          <w:sz w:val="24"/>
        </w:rPr>
      </w:pPr>
      <w:r>
        <w:rPr>
          <w:rFonts w:hint="eastAsia" w:ascii="宋体" w:hAnsi="宋体"/>
          <w:b/>
          <w:sz w:val="24"/>
          <w:highlight w:val="none"/>
          <w:lang w:eastAsia="zh-CN"/>
        </w:rPr>
        <w:t>九</w:t>
      </w:r>
      <w:r>
        <w:rPr>
          <w:rFonts w:hint="eastAsia" w:ascii="宋体" w:hAnsi="宋体"/>
          <w:sz w:val="24"/>
          <w:highlight w:val="none"/>
        </w:rPr>
        <w:t>、</w:t>
      </w:r>
      <w:r>
        <w:rPr>
          <w:rFonts w:hint="eastAsia" w:ascii="宋体" w:hAnsi="宋体"/>
          <w:sz w:val="24"/>
        </w:rPr>
        <w:t>报名人如发现</w:t>
      </w:r>
      <w:r>
        <w:rPr>
          <w:rFonts w:hint="eastAsia" w:ascii="宋体" w:hAnsi="宋体"/>
          <w:sz w:val="24"/>
          <w:lang w:eastAsia="zh-CN"/>
        </w:rPr>
        <w:t>征集</w:t>
      </w:r>
      <w:r>
        <w:rPr>
          <w:rFonts w:hint="eastAsia" w:ascii="宋体" w:hAnsi="宋体"/>
          <w:sz w:val="24"/>
        </w:rPr>
        <w:t>文件及其</w:t>
      </w:r>
      <w:r>
        <w:rPr>
          <w:rFonts w:hint="eastAsia" w:ascii="宋体" w:hAnsi="宋体"/>
          <w:sz w:val="24"/>
          <w:lang w:eastAsia="zh-CN"/>
        </w:rPr>
        <w:t>评审</w:t>
      </w:r>
      <w:r>
        <w:rPr>
          <w:rFonts w:hint="eastAsia" w:ascii="宋体" w:hAnsi="宋体"/>
          <w:sz w:val="24"/>
        </w:rPr>
        <w:t>标准中存在含糊不清、相互矛盾、多种含义以及歧视性不公正条款或违法违规内容时，</w:t>
      </w:r>
      <w:r>
        <w:rPr>
          <w:rFonts w:hint="eastAsia" w:ascii="宋体" w:hAnsi="宋体"/>
          <w:sz w:val="24"/>
          <w:highlight w:val="yellow"/>
        </w:rPr>
        <w:t>请在</w:t>
      </w:r>
      <w:r>
        <w:rPr>
          <w:rFonts w:hint="eastAsia"/>
          <w:sz w:val="24"/>
          <w:highlight w:val="yellow"/>
          <w:lang w:val="en-US" w:eastAsia="zh-CN"/>
        </w:rPr>
        <w:t>10</w:t>
      </w:r>
      <w:r>
        <w:rPr>
          <w:rFonts w:hint="eastAsia" w:ascii="宋体" w:hAnsi="宋体"/>
          <w:sz w:val="24"/>
          <w:highlight w:val="yellow"/>
        </w:rPr>
        <w:t>月15日17:00前向</w:t>
      </w:r>
      <w:r>
        <w:rPr>
          <w:rFonts w:hint="eastAsia" w:ascii="宋体" w:hAnsi="宋体"/>
          <w:sz w:val="24"/>
          <w:highlight w:val="yellow"/>
          <w:lang w:eastAsia="zh-CN"/>
        </w:rPr>
        <w:t>征集人</w:t>
      </w:r>
      <w:r>
        <w:rPr>
          <w:rFonts w:hint="eastAsia" w:ascii="宋体" w:hAnsi="宋体"/>
          <w:sz w:val="24"/>
        </w:rPr>
        <w:t>书面反映，征集人向各报名人作出书面答复补充，并与</w:t>
      </w:r>
      <w:r>
        <w:rPr>
          <w:rFonts w:hint="eastAsia" w:ascii="宋体" w:hAnsi="宋体"/>
          <w:sz w:val="24"/>
          <w:lang w:eastAsia="zh-CN"/>
        </w:rPr>
        <w:t>征集</w:t>
      </w:r>
      <w:r>
        <w:rPr>
          <w:rFonts w:hint="eastAsia" w:ascii="宋体" w:hAnsi="宋体"/>
          <w:sz w:val="24"/>
        </w:rPr>
        <w:t>文件同具相应法律效应，逾期不得再对</w:t>
      </w:r>
      <w:r>
        <w:rPr>
          <w:rFonts w:hint="eastAsia" w:ascii="宋体" w:hAnsi="宋体"/>
          <w:sz w:val="24"/>
          <w:lang w:eastAsia="zh-CN"/>
        </w:rPr>
        <w:t>征集</w:t>
      </w:r>
      <w:r>
        <w:rPr>
          <w:rFonts w:hint="eastAsia" w:ascii="宋体" w:hAnsi="宋体"/>
          <w:sz w:val="24"/>
        </w:rPr>
        <w:t>文件的条款</w:t>
      </w:r>
      <w:r>
        <w:rPr>
          <w:rFonts w:hint="eastAsia" w:ascii="宋体" w:hAnsi="宋体"/>
          <w:sz w:val="24"/>
          <w:u w:val="none"/>
          <w:lang w:eastAsia="zh-CN"/>
        </w:rPr>
        <w:t>质疑</w:t>
      </w:r>
      <w:r>
        <w:rPr>
          <w:rFonts w:hint="eastAsia" w:ascii="宋体" w:hAnsi="宋体"/>
          <w:sz w:val="24"/>
        </w:rPr>
        <w:t>。</w:t>
      </w:r>
    </w:p>
    <w:p>
      <w:pPr>
        <w:widowControl/>
        <w:spacing w:line="400" w:lineRule="exact"/>
        <w:ind w:firstLine="361" w:firstLineChars="150"/>
        <w:jc w:val="left"/>
        <w:rPr>
          <w:rFonts w:ascii="宋体" w:hAnsi="宋体" w:cs="Tahoma"/>
          <w:b/>
          <w:kern w:val="0"/>
          <w:sz w:val="24"/>
        </w:rPr>
      </w:pPr>
      <w:r>
        <w:rPr>
          <w:rFonts w:hint="eastAsia" w:ascii="宋体" w:hAnsi="宋体" w:cs="Tahoma"/>
          <w:b/>
          <w:kern w:val="0"/>
          <w:sz w:val="24"/>
        </w:rPr>
        <w:t>十、联系方式</w:t>
      </w:r>
    </w:p>
    <w:p>
      <w:pPr>
        <w:spacing w:line="360" w:lineRule="auto"/>
        <w:ind w:firstLine="420"/>
        <w:jc w:val="left"/>
        <w:rPr>
          <w:rFonts w:hint="eastAsia" w:ascii="宋体" w:hAnsi="宋体" w:cs="Tahoma"/>
          <w:kern w:val="0"/>
          <w:sz w:val="24"/>
        </w:rPr>
      </w:pPr>
      <w:r>
        <w:rPr>
          <w:rFonts w:hint="eastAsia" w:ascii="宋体" w:hAnsi="宋体" w:cs="Tahoma"/>
          <w:kern w:val="0"/>
          <w:sz w:val="24"/>
        </w:rPr>
        <w:t>联系地址：</w:t>
      </w:r>
      <w:r>
        <w:rPr>
          <w:rFonts w:ascii="宋体" w:hAnsi="宋体" w:eastAsia="宋体" w:cs="宋体"/>
          <w:sz w:val="24"/>
          <w:szCs w:val="24"/>
        </w:rPr>
        <w:t>绍兴市越城区人民中路641号</w:t>
      </w:r>
    </w:p>
    <w:p>
      <w:pPr>
        <w:spacing w:line="360" w:lineRule="auto"/>
        <w:ind w:firstLine="420"/>
        <w:jc w:val="lef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项目联系方式（询问）：</w:t>
      </w:r>
      <w:r>
        <w:rPr>
          <w:rFonts w:ascii="宋体" w:hAnsi="宋体" w:eastAsia="宋体" w:cs="宋体"/>
          <w:sz w:val="24"/>
          <w:szCs w:val="24"/>
        </w:rPr>
        <w:t>招标办王</w:t>
      </w:r>
      <w:r>
        <w:rPr>
          <w:rFonts w:hint="eastAsia" w:ascii="宋体" w:hAnsi="宋体" w:eastAsia="宋体" w:cs="宋体"/>
          <w:sz w:val="24"/>
          <w:szCs w:val="24"/>
          <w:lang w:eastAsia="zh-CN"/>
        </w:rPr>
        <w:t>科长</w:t>
      </w:r>
      <w:r>
        <w:rPr>
          <w:rFonts w:ascii="宋体" w:hAnsi="宋体" w:eastAsia="宋体" w:cs="宋体"/>
          <w:sz w:val="24"/>
          <w:szCs w:val="24"/>
        </w:rPr>
        <w:t xml:space="preserve"> </w:t>
      </w:r>
      <w:r>
        <w:rPr>
          <w:rFonts w:hint="eastAsia" w:ascii="宋体" w:hAnsi="宋体" w:eastAsia="宋体" w:cs="宋体"/>
          <w:sz w:val="24"/>
          <w:szCs w:val="24"/>
          <w:lang w:val="en-US" w:eastAsia="zh-CN"/>
        </w:rPr>
        <w:t>0575-</w:t>
      </w:r>
      <w:r>
        <w:rPr>
          <w:rFonts w:ascii="宋体" w:hAnsi="宋体" w:eastAsia="宋体" w:cs="宋体"/>
          <w:sz w:val="24"/>
          <w:szCs w:val="24"/>
        </w:rPr>
        <w:t>89107189</w:t>
      </w:r>
    </w:p>
    <w:p>
      <w:pPr>
        <w:spacing w:line="360" w:lineRule="auto"/>
        <w:ind w:firstLine="420"/>
        <w:jc w:val="left"/>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rPr>
        <w:t>质疑联系方式：</w:t>
      </w:r>
      <w:r>
        <w:rPr>
          <w:rFonts w:ascii="宋体" w:hAnsi="宋体" w:eastAsia="宋体" w:cs="宋体"/>
          <w:sz w:val="24"/>
          <w:szCs w:val="24"/>
        </w:rPr>
        <w:t>绍兴市中医院监察室 0575-89107078</w:t>
      </w:r>
    </w:p>
    <w:p>
      <w:pPr>
        <w:widowControl/>
        <w:spacing w:line="420" w:lineRule="exact"/>
        <w:jc w:val="both"/>
        <w:outlineLvl w:val="0"/>
        <w:rPr>
          <w:rFonts w:hint="eastAsia" w:ascii="宋体" w:hAnsi="宋体"/>
          <w:b/>
          <w:sz w:val="36"/>
          <w:szCs w:val="36"/>
        </w:rPr>
      </w:pPr>
    </w:p>
    <w:p>
      <w:pPr>
        <w:pStyle w:val="2"/>
        <w:rPr>
          <w:rFonts w:hint="eastAsia"/>
        </w:rPr>
      </w:pPr>
    </w:p>
    <w:p>
      <w:pPr>
        <w:widowControl/>
        <w:spacing w:line="420" w:lineRule="exact"/>
        <w:jc w:val="center"/>
        <w:outlineLvl w:val="0"/>
        <w:rPr>
          <w:rFonts w:ascii="宋体" w:hAnsi="宋体"/>
          <w:b/>
          <w:sz w:val="36"/>
          <w:szCs w:val="36"/>
        </w:rPr>
      </w:pPr>
      <w:r>
        <w:rPr>
          <w:rFonts w:hint="eastAsia" w:ascii="宋体" w:hAnsi="宋体"/>
          <w:b/>
          <w:sz w:val="36"/>
          <w:szCs w:val="36"/>
        </w:rPr>
        <w:t>第二部分  响应须知</w:t>
      </w:r>
      <w:bookmarkEnd w:id="2"/>
    </w:p>
    <w:p>
      <w:pPr>
        <w:snapToGrid w:val="0"/>
        <w:spacing w:line="420" w:lineRule="exact"/>
        <w:jc w:val="center"/>
        <w:outlineLvl w:val="1"/>
        <w:rPr>
          <w:rFonts w:ascii="宋体" w:hAnsi="宋体"/>
          <w:b/>
          <w:sz w:val="32"/>
          <w:szCs w:val="32"/>
        </w:rPr>
      </w:pPr>
      <w:bookmarkStart w:id="4" w:name="_Toc429147464"/>
      <w:bookmarkStart w:id="5" w:name="_Toc421614105"/>
    </w:p>
    <w:p>
      <w:pPr>
        <w:snapToGrid w:val="0"/>
        <w:spacing w:line="420" w:lineRule="exact"/>
        <w:jc w:val="center"/>
        <w:outlineLvl w:val="1"/>
        <w:rPr>
          <w:rFonts w:ascii="宋体" w:hAnsi="宋体"/>
          <w:b/>
          <w:sz w:val="32"/>
          <w:szCs w:val="32"/>
        </w:rPr>
      </w:pPr>
      <w:r>
        <w:rPr>
          <w:rFonts w:hint="eastAsia" w:ascii="宋体" w:hAnsi="宋体"/>
          <w:b/>
          <w:sz w:val="32"/>
          <w:szCs w:val="32"/>
        </w:rPr>
        <w:t>一、总则</w:t>
      </w:r>
      <w:bookmarkEnd w:id="4"/>
      <w:bookmarkEnd w:id="5"/>
    </w:p>
    <w:p>
      <w:pPr>
        <w:snapToGrid w:val="0"/>
        <w:spacing w:line="420" w:lineRule="exact"/>
        <w:jc w:val="left"/>
        <w:rPr>
          <w:rFonts w:ascii="宋体" w:hAnsi="宋体"/>
          <w:b/>
          <w:sz w:val="24"/>
        </w:rPr>
      </w:pPr>
      <w:r>
        <w:rPr>
          <w:rFonts w:hint="eastAsia" w:ascii="宋体" w:hAnsi="宋体"/>
          <w:b/>
          <w:sz w:val="24"/>
        </w:rPr>
        <w:t>1. 适用范围</w:t>
      </w:r>
    </w:p>
    <w:p>
      <w:pPr>
        <w:snapToGrid w:val="0"/>
        <w:spacing w:line="420" w:lineRule="exact"/>
        <w:ind w:firstLine="480" w:firstLineChars="200"/>
        <w:jc w:val="left"/>
        <w:rPr>
          <w:rFonts w:ascii="宋体" w:hAnsi="宋体"/>
          <w:sz w:val="24"/>
        </w:rPr>
      </w:pPr>
      <w:r>
        <w:rPr>
          <w:rFonts w:hint="eastAsia" w:ascii="宋体" w:hAnsi="宋体"/>
          <w:sz w:val="24"/>
        </w:rPr>
        <w:t>本</w:t>
      </w:r>
      <w:r>
        <w:rPr>
          <w:rFonts w:hint="eastAsia" w:ascii="宋体" w:hAnsi="宋体"/>
          <w:sz w:val="24"/>
          <w:lang w:eastAsia="zh-CN"/>
        </w:rPr>
        <w:t>征集</w:t>
      </w:r>
      <w:r>
        <w:rPr>
          <w:rFonts w:hint="eastAsia" w:ascii="宋体" w:hAnsi="宋体"/>
          <w:sz w:val="24"/>
        </w:rPr>
        <w:t>文件适用于本次所述项目的</w:t>
      </w:r>
      <w:r>
        <w:rPr>
          <w:rFonts w:hint="eastAsia" w:ascii="宋体" w:hAnsi="宋体"/>
          <w:sz w:val="24"/>
          <w:lang w:val="en-US" w:eastAsia="zh-CN"/>
        </w:rPr>
        <w:t>征集</w:t>
      </w:r>
      <w:r>
        <w:rPr>
          <w:rFonts w:hint="eastAsia" w:ascii="宋体" w:hAnsi="宋体"/>
          <w:sz w:val="24"/>
        </w:rPr>
        <w:t>。</w:t>
      </w:r>
    </w:p>
    <w:p>
      <w:pPr>
        <w:snapToGrid w:val="0"/>
        <w:spacing w:line="420" w:lineRule="exact"/>
        <w:jc w:val="left"/>
        <w:rPr>
          <w:rFonts w:ascii="宋体" w:hAnsi="宋体"/>
          <w:b/>
          <w:sz w:val="24"/>
        </w:rPr>
      </w:pPr>
      <w:r>
        <w:rPr>
          <w:rFonts w:hint="eastAsia" w:ascii="宋体" w:hAnsi="宋体"/>
          <w:b/>
          <w:sz w:val="24"/>
        </w:rPr>
        <w:t>2. 定义</w:t>
      </w:r>
    </w:p>
    <w:p>
      <w:pPr>
        <w:snapToGrid w:val="0"/>
        <w:spacing w:line="420" w:lineRule="exact"/>
        <w:jc w:val="left"/>
        <w:rPr>
          <w:rFonts w:ascii="宋体" w:hAnsi="宋体"/>
          <w:sz w:val="24"/>
        </w:rPr>
      </w:pPr>
      <w:r>
        <w:rPr>
          <w:rFonts w:hint="eastAsia" w:ascii="宋体" w:hAnsi="宋体"/>
          <w:sz w:val="24"/>
        </w:rPr>
        <w:t>2.1 “</w:t>
      </w:r>
      <w:r>
        <w:rPr>
          <w:rFonts w:hint="eastAsia" w:ascii="宋体" w:hAnsi="宋体"/>
          <w:sz w:val="24"/>
          <w:lang w:eastAsia="zh-CN"/>
        </w:rPr>
        <w:t>征集人</w:t>
      </w:r>
      <w:r>
        <w:rPr>
          <w:rFonts w:hint="eastAsia" w:ascii="宋体" w:hAnsi="宋体"/>
          <w:sz w:val="24"/>
        </w:rPr>
        <w:t>”系指组织本次</w:t>
      </w:r>
      <w:r>
        <w:rPr>
          <w:rFonts w:hint="eastAsia" w:ascii="宋体" w:hAnsi="宋体"/>
          <w:sz w:val="24"/>
          <w:lang w:val="en-US" w:eastAsia="zh-CN"/>
        </w:rPr>
        <w:t>征集</w:t>
      </w:r>
      <w:r>
        <w:rPr>
          <w:rFonts w:hint="eastAsia" w:ascii="宋体" w:hAnsi="宋体"/>
          <w:sz w:val="24"/>
        </w:rPr>
        <w:t>的</w:t>
      </w:r>
      <w:r>
        <w:rPr>
          <w:rFonts w:hint="eastAsia" w:ascii="宋体" w:hAnsi="宋体"/>
          <w:sz w:val="24"/>
          <w:lang w:val="en-US" w:eastAsia="zh-CN"/>
        </w:rPr>
        <w:t>征集</w:t>
      </w:r>
      <w:r>
        <w:rPr>
          <w:rFonts w:hint="eastAsia" w:ascii="宋体" w:hAnsi="宋体"/>
          <w:sz w:val="24"/>
        </w:rPr>
        <w:t>单位</w:t>
      </w:r>
      <w:r>
        <w:rPr>
          <w:rFonts w:hint="eastAsia" w:ascii="宋体" w:hAnsi="宋体"/>
          <w:sz w:val="24"/>
          <w:lang w:eastAsia="zh-CN"/>
        </w:rPr>
        <w:t>（</w:t>
      </w:r>
      <w:r>
        <w:rPr>
          <w:rFonts w:hint="eastAsia" w:ascii="宋体" w:hAnsi="宋体"/>
          <w:sz w:val="24"/>
        </w:rPr>
        <w:t>或</w:t>
      </w:r>
      <w:r>
        <w:rPr>
          <w:rFonts w:hint="eastAsia" w:ascii="宋体" w:hAnsi="宋体"/>
          <w:sz w:val="24"/>
          <w:lang w:eastAsia="zh-CN"/>
        </w:rPr>
        <w:t>征集人</w:t>
      </w:r>
      <w:r>
        <w:rPr>
          <w:rFonts w:hint="eastAsia" w:ascii="宋体" w:hAnsi="宋体"/>
          <w:sz w:val="24"/>
        </w:rPr>
        <w:t>/采购单位</w:t>
      </w:r>
      <w:r>
        <w:rPr>
          <w:rFonts w:hint="eastAsia" w:ascii="宋体" w:hAnsi="宋体"/>
          <w:sz w:val="24"/>
          <w:lang w:eastAsia="zh-CN"/>
        </w:rPr>
        <w:t>）</w:t>
      </w:r>
      <w:r>
        <w:rPr>
          <w:rFonts w:hint="eastAsia" w:ascii="宋体" w:hAnsi="宋体"/>
          <w:sz w:val="24"/>
        </w:rPr>
        <w:t>。</w:t>
      </w:r>
    </w:p>
    <w:p>
      <w:pPr>
        <w:snapToGrid w:val="0"/>
        <w:spacing w:line="420" w:lineRule="exact"/>
        <w:jc w:val="left"/>
        <w:rPr>
          <w:rFonts w:ascii="宋体" w:hAnsi="宋体"/>
          <w:sz w:val="24"/>
        </w:rPr>
      </w:pPr>
      <w:r>
        <w:rPr>
          <w:rFonts w:hint="eastAsia" w:ascii="宋体" w:hAnsi="宋体"/>
          <w:sz w:val="24"/>
        </w:rPr>
        <w:t>2.2 “</w:t>
      </w:r>
      <w:r>
        <w:rPr>
          <w:rFonts w:hint="eastAsia" w:ascii="宋体" w:hAnsi="宋体"/>
          <w:sz w:val="24"/>
          <w:lang w:eastAsia="zh-CN"/>
        </w:rPr>
        <w:t>响应</w:t>
      </w:r>
      <w:r>
        <w:rPr>
          <w:rFonts w:hint="eastAsia" w:ascii="宋体" w:hAnsi="宋体"/>
          <w:sz w:val="24"/>
        </w:rPr>
        <w:t>人”系指向</w:t>
      </w:r>
      <w:r>
        <w:rPr>
          <w:rFonts w:hint="eastAsia" w:ascii="宋体" w:hAnsi="宋体"/>
          <w:sz w:val="24"/>
          <w:lang w:val="en-US" w:eastAsia="zh-CN"/>
        </w:rPr>
        <w:t>征集</w:t>
      </w:r>
      <w:r>
        <w:rPr>
          <w:rFonts w:hint="eastAsia" w:ascii="宋体" w:hAnsi="宋体"/>
          <w:sz w:val="24"/>
        </w:rPr>
        <w:t>方提交</w:t>
      </w:r>
      <w:r>
        <w:rPr>
          <w:rFonts w:hint="eastAsia" w:ascii="宋体" w:hAnsi="宋体"/>
          <w:sz w:val="24"/>
          <w:lang w:eastAsia="zh-CN"/>
        </w:rPr>
        <w:t>征集文件</w:t>
      </w:r>
      <w:r>
        <w:rPr>
          <w:rFonts w:hint="eastAsia" w:ascii="宋体" w:hAnsi="宋体"/>
          <w:sz w:val="24"/>
        </w:rPr>
        <w:t>的制造商或集成商</w:t>
      </w:r>
      <w:r>
        <w:rPr>
          <w:rFonts w:hint="eastAsia" w:ascii="宋体" w:hAnsi="宋体"/>
          <w:sz w:val="24"/>
          <w:lang w:eastAsia="zh-CN"/>
        </w:rPr>
        <w:t>（</w:t>
      </w:r>
      <w:r>
        <w:rPr>
          <w:rFonts w:hint="eastAsia" w:ascii="宋体" w:hAnsi="宋体"/>
          <w:sz w:val="24"/>
        </w:rPr>
        <w:t>供应商</w:t>
      </w:r>
      <w:r>
        <w:rPr>
          <w:rFonts w:hint="eastAsia" w:ascii="宋体" w:hAnsi="宋体"/>
          <w:sz w:val="24"/>
          <w:lang w:eastAsia="zh-CN"/>
        </w:rPr>
        <w:t>）</w:t>
      </w:r>
      <w:r>
        <w:rPr>
          <w:rFonts w:hint="eastAsia" w:ascii="宋体" w:hAnsi="宋体"/>
          <w:sz w:val="24"/>
        </w:rPr>
        <w:t>。</w:t>
      </w:r>
    </w:p>
    <w:p>
      <w:pPr>
        <w:snapToGrid w:val="0"/>
        <w:spacing w:line="420" w:lineRule="exact"/>
        <w:jc w:val="left"/>
        <w:rPr>
          <w:rFonts w:ascii="宋体" w:hAnsi="宋体"/>
          <w:sz w:val="24"/>
        </w:rPr>
      </w:pPr>
      <w:r>
        <w:rPr>
          <w:rFonts w:hint="eastAsia" w:ascii="宋体" w:hAnsi="宋体"/>
          <w:sz w:val="24"/>
        </w:rPr>
        <w:t>2.</w:t>
      </w:r>
      <w:r>
        <w:rPr>
          <w:rFonts w:hint="eastAsia" w:ascii="宋体" w:hAnsi="宋体"/>
          <w:sz w:val="24"/>
          <w:lang w:val="en-US" w:eastAsia="zh-CN"/>
        </w:rPr>
        <w:t>3</w:t>
      </w:r>
      <w:r>
        <w:rPr>
          <w:rFonts w:hint="eastAsia" w:ascii="宋体" w:hAnsi="宋体"/>
          <w:sz w:val="24"/>
        </w:rPr>
        <w:t xml:space="preserve"> “项目”系指</w:t>
      </w:r>
      <w:r>
        <w:rPr>
          <w:rFonts w:hint="eastAsia" w:ascii="宋体" w:hAnsi="宋体"/>
          <w:sz w:val="24"/>
          <w:lang w:eastAsia="zh-CN"/>
        </w:rPr>
        <w:t>响应人</w:t>
      </w:r>
      <w:r>
        <w:rPr>
          <w:rFonts w:hint="eastAsia" w:ascii="宋体" w:hAnsi="宋体"/>
          <w:sz w:val="24"/>
        </w:rPr>
        <w:t>按</w:t>
      </w:r>
      <w:r>
        <w:rPr>
          <w:rFonts w:hint="eastAsia" w:ascii="宋体" w:hAnsi="宋体"/>
          <w:sz w:val="24"/>
          <w:lang w:eastAsia="zh-CN"/>
        </w:rPr>
        <w:t>征集文件</w:t>
      </w:r>
      <w:r>
        <w:rPr>
          <w:rFonts w:hint="eastAsia" w:ascii="宋体" w:hAnsi="宋体"/>
          <w:sz w:val="24"/>
        </w:rPr>
        <w:t>规定向</w:t>
      </w:r>
      <w:r>
        <w:rPr>
          <w:rFonts w:hint="eastAsia" w:ascii="宋体" w:hAnsi="宋体"/>
          <w:sz w:val="24"/>
          <w:lang w:eastAsia="zh-CN"/>
        </w:rPr>
        <w:t>征集人</w:t>
      </w:r>
      <w:r>
        <w:rPr>
          <w:rFonts w:hint="eastAsia" w:ascii="宋体" w:hAnsi="宋体"/>
          <w:sz w:val="24"/>
        </w:rPr>
        <w:t>提供的产品和服务。</w:t>
      </w:r>
    </w:p>
    <w:p>
      <w:pPr>
        <w:snapToGrid w:val="0"/>
        <w:spacing w:line="420" w:lineRule="exact"/>
        <w:jc w:val="left"/>
        <w:rPr>
          <w:rFonts w:ascii="宋体" w:hAnsi="宋体"/>
          <w:b/>
          <w:sz w:val="24"/>
        </w:rPr>
      </w:pPr>
      <w:r>
        <w:rPr>
          <w:rFonts w:hint="eastAsia" w:ascii="宋体" w:hAnsi="宋体"/>
          <w:b/>
          <w:sz w:val="24"/>
        </w:rPr>
        <w:t>3．</w:t>
      </w:r>
      <w:r>
        <w:rPr>
          <w:rFonts w:hint="eastAsia" w:ascii="宋体" w:hAnsi="宋体"/>
          <w:b/>
          <w:sz w:val="24"/>
          <w:lang w:eastAsia="zh-CN"/>
        </w:rPr>
        <w:t>征集</w:t>
      </w:r>
      <w:r>
        <w:rPr>
          <w:rFonts w:hint="eastAsia" w:ascii="宋体" w:hAnsi="宋体"/>
          <w:b/>
          <w:sz w:val="24"/>
        </w:rPr>
        <w:t>方式</w:t>
      </w:r>
    </w:p>
    <w:p>
      <w:pPr>
        <w:snapToGrid w:val="0"/>
        <w:spacing w:line="420" w:lineRule="exact"/>
        <w:jc w:val="left"/>
        <w:rPr>
          <w:rFonts w:ascii="宋体" w:hAnsi="宋体"/>
          <w:sz w:val="24"/>
        </w:rPr>
      </w:pPr>
      <w:r>
        <w:rPr>
          <w:rFonts w:hint="eastAsia" w:ascii="宋体" w:hAnsi="宋体"/>
          <w:sz w:val="24"/>
        </w:rPr>
        <w:t>3.1 本次</w:t>
      </w:r>
      <w:r>
        <w:rPr>
          <w:rFonts w:hint="eastAsia" w:ascii="宋体" w:hAnsi="宋体"/>
          <w:sz w:val="24"/>
          <w:lang w:eastAsia="zh-CN"/>
        </w:rPr>
        <w:t>采购</w:t>
      </w:r>
      <w:r>
        <w:rPr>
          <w:rFonts w:hint="eastAsia" w:ascii="宋体" w:hAnsi="宋体"/>
          <w:sz w:val="24"/>
        </w:rPr>
        <w:t>采用</w:t>
      </w:r>
      <w:r>
        <w:rPr>
          <w:rFonts w:hint="eastAsia" w:ascii="宋体" w:hAnsi="宋体"/>
          <w:b w:val="0"/>
          <w:kern w:val="2"/>
          <w:sz w:val="24"/>
        </w:rPr>
        <w:t>公开</w:t>
      </w:r>
      <w:r>
        <w:rPr>
          <w:rFonts w:hint="eastAsia" w:ascii="宋体" w:hAnsi="宋体"/>
          <w:b w:val="0"/>
          <w:kern w:val="2"/>
          <w:sz w:val="24"/>
          <w:lang w:eastAsia="zh-CN"/>
        </w:rPr>
        <w:t>征集</w:t>
      </w:r>
      <w:r>
        <w:rPr>
          <w:rFonts w:hint="eastAsia" w:ascii="宋体" w:hAnsi="宋体"/>
          <w:sz w:val="24"/>
        </w:rPr>
        <w:t>方式进行。</w:t>
      </w:r>
    </w:p>
    <w:p>
      <w:pPr>
        <w:snapToGrid w:val="0"/>
        <w:spacing w:line="440" w:lineRule="exact"/>
        <w:jc w:val="left"/>
        <w:rPr>
          <w:rFonts w:ascii="仿宋" w:hAnsi="仿宋" w:eastAsia="仿宋" w:cs="仿宋"/>
          <w:b/>
          <w:color w:val="auto"/>
          <w:sz w:val="24"/>
        </w:rPr>
      </w:pPr>
      <w:r>
        <w:rPr>
          <w:rFonts w:hint="eastAsia" w:ascii="宋体" w:hAnsi="宋体"/>
          <w:sz w:val="24"/>
        </w:rPr>
        <w:t>3.2</w:t>
      </w:r>
      <w:r>
        <w:rPr>
          <w:rFonts w:hint="eastAsia" w:ascii="宋体" w:hAnsi="宋体"/>
          <w:color w:val="000000" w:themeColor="text1"/>
          <w:sz w:val="24"/>
          <w14:textFill>
            <w14:solidFill>
              <w14:schemeClr w14:val="tx1"/>
            </w14:solidFill>
          </w14:textFill>
        </w:rPr>
        <w:t xml:space="preserve"> </w:t>
      </w:r>
      <w:r>
        <w:rPr>
          <w:rFonts w:hint="eastAsia" w:ascii="仿宋" w:hAnsi="仿宋" w:eastAsia="仿宋" w:cs="仿宋"/>
          <w:b/>
          <w:bCs/>
          <w:color w:val="auto"/>
          <w:sz w:val="24"/>
        </w:rPr>
        <w:t>如</w:t>
      </w:r>
      <w:r>
        <w:rPr>
          <w:rFonts w:hint="eastAsia" w:ascii="仿宋" w:hAnsi="仿宋" w:eastAsia="仿宋" w:cs="仿宋"/>
          <w:b/>
          <w:bCs/>
          <w:color w:val="auto"/>
          <w:sz w:val="24"/>
          <w:lang w:val="en-US" w:eastAsia="zh-CN"/>
        </w:rPr>
        <w:t>响应</w:t>
      </w:r>
      <w:r>
        <w:rPr>
          <w:rFonts w:hint="eastAsia" w:ascii="仿宋" w:hAnsi="仿宋" w:eastAsia="仿宋" w:cs="仿宋"/>
          <w:b/>
          <w:bCs/>
          <w:color w:val="auto"/>
          <w:sz w:val="24"/>
        </w:rPr>
        <w:t>人或实质性响应</w:t>
      </w:r>
      <w:r>
        <w:rPr>
          <w:rFonts w:hint="eastAsia" w:ascii="仿宋" w:hAnsi="仿宋" w:eastAsia="仿宋" w:cs="仿宋"/>
          <w:b/>
          <w:bCs/>
          <w:color w:val="auto"/>
          <w:sz w:val="24"/>
          <w:lang w:val="en-US" w:eastAsia="zh-CN"/>
        </w:rPr>
        <w:t>征集</w:t>
      </w:r>
      <w:r>
        <w:rPr>
          <w:rFonts w:hint="eastAsia" w:ascii="仿宋" w:hAnsi="仿宋" w:eastAsia="仿宋" w:cs="仿宋"/>
          <w:b/>
          <w:bCs/>
          <w:color w:val="auto"/>
          <w:sz w:val="24"/>
        </w:rPr>
        <w:t>文件的</w:t>
      </w:r>
      <w:r>
        <w:rPr>
          <w:rFonts w:hint="eastAsia" w:ascii="仿宋" w:hAnsi="仿宋" w:eastAsia="仿宋" w:cs="仿宋"/>
          <w:b/>
          <w:bCs/>
          <w:color w:val="auto"/>
          <w:sz w:val="24"/>
          <w:lang w:val="en-US" w:eastAsia="zh-CN"/>
        </w:rPr>
        <w:t>响应</w:t>
      </w:r>
      <w:r>
        <w:rPr>
          <w:rFonts w:hint="eastAsia" w:ascii="仿宋" w:hAnsi="仿宋" w:eastAsia="仿宋" w:cs="仿宋"/>
          <w:b/>
          <w:bCs/>
          <w:color w:val="auto"/>
          <w:sz w:val="24"/>
        </w:rPr>
        <w:t>人只有一家时，采用单一来源采购确定中标人；有两家及两家以上时，采用综合评分法确定中标人。</w:t>
      </w:r>
    </w:p>
    <w:p>
      <w:pPr>
        <w:snapToGrid w:val="0"/>
        <w:spacing w:line="420" w:lineRule="exact"/>
        <w:jc w:val="left"/>
        <w:rPr>
          <w:rFonts w:ascii="宋体" w:hAnsi="宋体"/>
          <w:b/>
          <w:sz w:val="24"/>
        </w:rPr>
      </w:pPr>
      <w:r>
        <w:rPr>
          <w:rFonts w:hint="eastAsia" w:ascii="宋体" w:hAnsi="宋体"/>
          <w:b/>
          <w:sz w:val="24"/>
        </w:rPr>
        <w:t xml:space="preserve">4. </w:t>
      </w:r>
      <w:r>
        <w:rPr>
          <w:rFonts w:hint="eastAsia" w:ascii="宋体" w:hAnsi="宋体"/>
          <w:b/>
          <w:sz w:val="24"/>
          <w:lang w:eastAsia="zh-CN"/>
        </w:rPr>
        <w:t>响应</w:t>
      </w:r>
      <w:r>
        <w:rPr>
          <w:rFonts w:hint="eastAsia" w:ascii="宋体" w:hAnsi="宋体"/>
          <w:b/>
          <w:sz w:val="24"/>
        </w:rPr>
        <w:t>委托</w:t>
      </w:r>
    </w:p>
    <w:p>
      <w:pPr>
        <w:pStyle w:val="3"/>
        <w:snapToGrid w:val="0"/>
        <w:spacing w:line="420" w:lineRule="exact"/>
        <w:ind w:left="0" w:leftChars="0" w:firstLine="480" w:firstLineChars="200"/>
        <w:rPr>
          <w:rFonts w:ascii="宋体" w:hAnsi="宋体"/>
          <w:b w:val="0"/>
          <w:bCs/>
          <w:color w:val="FF0000"/>
          <w:sz w:val="24"/>
        </w:rPr>
      </w:pPr>
      <w:r>
        <w:rPr>
          <w:rFonts w:hint="eastAsia" w:ascii="宋体" w:hAnsi="宋体" w:eastAsia="宋体" w:cs="宋体"/>
          <w:b w:val="0"/>
          <w:bCs/>
          <w:color w:val="auto"/>
          <w:sz w:val="24"/>
        </w:rPr>
        <w:t>法定代表人的被授权委托人必须是</w:t>
      </w:r>
      <w:r>
        <w:rPr>
          <w:rFonts w:hint="eastAsia" w:ascii="宋体" w:hAnsi="宋体" w:cs="宋体"/>
          <w:b w:val="0"/>
          <w:bCs/>
          <w:color w:val="auto"/>
          <w:sz w:val="24"/>
          <w:lang w:eastAsia="zh-CN"/>
        </w:rPr>
        <w:t>响应</w:t>
      </w:r>
      <w:r>
        <w:rPr>
          <w:rFonts w:hint="eastAsia" w:ascii="宋体" w:hAnsi="宋体" w:eastAsia="宋体" w:cs="宋体"/>
          <w:b w:val="0"/>
          <w:bCs/>
          <w:color w:val="auto"/>
          <w:sz w:val="24"/>
        </w:rPr>
        <w:t>单位职工。需在响应文件技术部分内提供由社保机构出具的该授权代表的社保证明（1.如该授权代表为离退休返聘人员</w:t>
      </w:r>
      <w:r>
        <w:rPr>
          <w:rFonts w:hint="eastAsia" w:ascii="宋体" w:hAnsi="宋体" w:cs="宋体"/>
          <w:b w:val="0"/>
          <w:bCs/>
          <w:color w:val="auto"/>
          <w:sz w:val="24"/>
          <w:lang w:val="en-US" w:eastAsia="zh-CN"/>
        </w:rPr>
        <w:t>,</w:t>
      </w:r>
      <w:r>
        <w:rPr>
          <w:rFonts w:hint="eastAsia" w:ascii="宋体" w:hAnsi="宋体" w:eastAsia="宋体" w:cs="宋体"/>
          <w:b w:val="0"/>
          <w:bCs/>
          <w:color w:val="auto"/>
          <w:sz w:val="24"/>
        </w:rPr>
        <w:t>响应文件技术部分内需提供退休证明及单位聘用证明</w:t>
      </w:r>
      <w:r>
        <w:rPr>
          <w:rFonts w:hint="eastAsia" w:ascii="宋体" w:hAnsi="宋体" w:cs="宋体"/>
          <w:b w:val="0"/>
          <w:bCs/>
          <w:color w:val="auto"/>
          <w:sz w:val="24"/>
          <w:lang w:eastAsia="zh-CN"/>
        </w:rPr>
        <w:t>；</w:t>
      </w:r>
      <w:r>
        <w:rPr>
          <w:rFonts w:hint="eastAsia" w:ascii="宋体" w:hAnsi="宋体" w:eastAsia="宋体" w:cs="宋体"/>
          <w:b w:val="0"/>
          <w:bCs/>
          <w:color w:val="auto"/>
          <w:sz w:val="24"/>
        </w:rPr>
        <w:t>2.如由第三方代理社保事项的，则需提供加盖</w:t>
      </w:r>
      <w:r>
        <w:rPr>
          <w:rFonts w:hint="eastAsia" w:ascii="宋体" w:hAnsi="宋体" w:cs="宋体"/>
          <w:b w:val="0"/>
          <w:bCs/>
          <w:color w:val="auto"/>
          <w:sz w:val="24"/>
          <w:lang w:eastAsia="zh-CN"/>
        </w:rPr>
        <w:t>响应人</w:t>
      </w:r>
      <w:r>
        <w:rPr>
          <w:rFonts w:hint="eastAsia" w:ascii="宋体" w:hAnsi="宋体" w:eastAsia="宋体" w:cs="宋体"/>
          <w:b w:val="0"/>
          <w:bCs/>
          <w:color w:val="auto"/>
          <w:sz w:val="24"/>
        </w:rPr>
        <w:t>公章的委托代理协议复印件）。</w:t>
      </w:r>
    </w:p>
    <w:p>
      <w:pPr>
        <w:snapToGrid w:val="0"/>
        <w:spacing w:line="420" w:lineRule="exact"/>
        <w:jc w:val="left"/>
        <w:rPr>
          <w:rFonts w:ascii="宋体" w:hAnsi="宋体"/>
          <w:b/>
          <w:sz w:val="24"/>
        </w:rPr>
      </w:pPr>
      <w:r>
        <w:rPr>
          <w:rFonts w:hint="eastAsia" w:ascii="宋体" w:hAnsi="宋体"/>
          <w:b/>
          <w:sz w:val="24"/>
        </w:rPr>
        <w:t xml:space="preserve">5. </w:t>
      </w:r>
      <w:r>
        <w:rPr>
          <w:rFonts w:hint="eastAsia" w:ascii="宋体" w:hAnsi="宋体"/>
          <w:b/>
          <w:sz w:val="24"/>
          <w:lang w:eastAsia="zh-CN"/>
        </w:rPr>
        <w:t>响应</w:t>
      </w:r>
      <w:r>
        <w:rPr>
          <w:rFonts w:hint="eastAsia" w:ascii="宋体" w:hAnsi="宋体"/>
          <w:b/>
          <w:sz w:val="24"/>
        </w:rPr>
        <w:t>费用</w:t>
      </w:r>
    </w:p>
    <w:p>
      <w:pPr>
        <w:pStyle w:val="5"/>
        <w:numPr>
          <w:ilvl w:val="0"/>
          <w:numId w:val="0"/>
        </w:numPr>
        <w:spacing w:line="420" w:lineRule="exact"/>
        <w:ind w:firstLine="480" w:firstLineChars="200"/>
        <w:rPr>
          <w:rFonts w:ascii="宋体" w:hAnsi="宋体"/>
          <w:sz w:val="24"/>
        </w:rPr>
      </w:pPr>
      <w:r>
        <w:rPr>
          <w:rFonts w:hint="eastAsia" w:ascii="宋体" w:hAnsi="宋体"/>
          <w:sz w:val="24"/>
          <w:lang w:eastAsia="zh-CN"/>
        </w:rPr>
        <w:t>响应人</w:t>
      </w:r>
      <w:r>
        <w:rPr>
          <w:rFonts w:hint="eastAsia" w:ascii="宋体" w:hAnsi="宋体"/>
          <w:sz w:val="24"/>
        </w:rPr>
        <w:t>应自行承担编制</w:t>
      </w:r>
      <w:r>
        <w:rPr>
          <w:rFonts w:hint="eastAsia" w:ascii="宋体" w:hAnsi="宋体"/>
          <w:sz w:val="24"/>
          <w:lang w:eastAsia="zh-CN"/>
        </w:rPr>
        <w:t>响应文件</w:t>
      </w:r>
      <w:r>
        <w:rPr>
          <w:rFonts w:hint="eastAsia" w:ascii="宋体" w:hAnsi="宋体"/>
          <w:sz w:val="24"/>
        </w:rPr>
        <w:t>及参加本次</w:t>
      </w:r>
      <w:r>
        <w:rPr>
          <w:rFonts w:hint="eastAsia" w:ascii="宋体" w:hAnsi="宋体"/>
          <w:sz w:val="24"/>
          <w:lang w:eastAsia="zh-CN"/>
        </w:rPr>
        <w:t>响应</w:t>
      </w:r>
      <w:r>
        <w:rPr>
          <w:rFonts w:hint="eastAsia" w:ascii="宋体" w:hAnsi="宋体"/>
          <w:sz w:val="24"/>
        </w:rPr>
        <w:t>所涉及的一切费用。不管</w:t>
      </w:r>
      <w:r>
        <w:rPr>
          <w:rFonts w:hint="eastAsia" w:ascii="宋体" w:hAnsi="宋体"/>
          <w:sz w:val="24"/>
          <w:lang w:eastAsia="zh-CN"/>
        </w:rPr>
        <w:t>响应</w:t>
      </w:r>
      <w:r>
        <w:rPr>
          <w:rFonts w:hint="eastAsia" w:ascii="宋体" w:hAnsi="宋体"/>
          <w:sz w:val="24"/>
        </w:rPr>
        <w:t>结果如何，</w:t>
      </w:r>
      <w:r>
        <w:rPr>
          <w:rFonts w:hint="eastAsia" w:ascii="宋体" w:hAnsi="宋体"/>
          <w:sz w:val="24"/>
          <w:lang w:eastAsia="zh-CN"/>
        </w:rPr>
        <w:t>征集人</w:t>
      </w:r>
      <w:r>
        <w:rPr>
          <w:rFonts w:hint="eastAsia" w:ascii="宋体" w:hAnsi="宋体"/>
          <w:sz w:val="24"/>
        </w:rPr>
        <w:t>对上述费用不负任何责任。</w:t>
      </w:r>
    </w:p>
    <w:p>
      <w:pPr>
        <w:snapToGrid w:val="0"/>
        <w:spacing w:line="420" w:lineRule="exact"/>
        <w:jc w:val="left"/>
        <w:rPr>
          <w:rFonts w:hint="eastAsia" w:ascii="宋体" w:hAnsi="宋体" w:eastAsia="宋体"/>
          <w:b/>
          <w:sz w:val="24"/>
          <w:lang w:eastAsia="zh-CN"/>
        </w:rPr>
      </w:pPr>
      <w:r>
        <w:rPr>
          <w:rFonts w:hint="eastAsia" w:ascii="宋体" w:hAnsi="宋体"/>
          <w:b/>
          <w:sz w:val="24"/>
        </w:rPr>
        <w:t xml:space="preserve">6. </w:t>
      </w:r>
      <w:r>
        <w:rPr>
          <w:rFonts w:hint="eastAsia" w:ascii="宋体" w:hAnsi="宋体"/>
          <w:b/>
          <w:sz w:val="24"/>
          <w:lang w:eastAsia="zh-CN"/>
        </w:rPr>
        <w:t>征集文件</w:t>
      </w:r>
    </w:p>
    <w:p>
      <w:pPr>
        <w:spacing w:line="420" w:lineRule="exact"/>
        <w:jc w:val="left"/>
        <w:rPr>
          <w:rFonts w:ascii="宋体" w:hAnsi="宋体"/>
          <w:sz w:val="24"/>
        </w:rPr>
      </w:pPr>
      <w:r>
        <w:rPr>
          <w:rFonts w:hint="eastAsia" w:ascii="宋体" w:hAnsi="宋体"/>
          <w:sz w:val="24"/>
        </w:rPr>
        <w:t xml:space="preserve">6.1 </w:t>
      </w:r>
      <w:r>
        <w:rPr>
          <w:rFonts w:hint="eastAsia" w:ascii="宋体" w:hAnsi="宋体"/>
          <w:bCs/>
          <w:sz w:val="24"/>
          <w:lang w:eastAsia="zh-CN"/>
        </w:rPr>
        <w:t>征集文件</w:t>
      </w:r>
      <w:r>
        <w:rPr>
          <w:rFonts w:hint="eastAsia" w:ascii="宋体" w:hAnsi="宋体"/>
          <w:bCs/>
          <w:sz w:val="24"/>
        </w:rPr>
        <w:t>包括本</w:t>
      </w:r>
      <w:r>
        <w:rPr>
          <w:rFonts w:hint="eastAsia" w:ascii="宋体" w:hAnsi="宋体"/>
          <w:bCs/>
          <w:sz w:val="24"/>
          <w:lang w:eastAsia="zh-CN"/>
        </w:rPr>
        <w:t>征集文件</w:t>
      </w:r>
      <w:r>
        <w:rPr>
          <w:rFonts w:hint="eastAsia" w:ascii="宋体" w:hAnsi="宋体"/>
          <w:bCs/>
          <w:sz w:val="24"/>
        </w:rPr>
        <w:t>及所有按6.2所述的</w:t>
      </w:r>
      <w:r>
        <w:rPr>
          <w:rFonts w:hint="eastAsia" w:ascii="宋体" w:hAnsi="宋体"/>
          <w:bCs/>
          <w:sz w:val="24"/>
          <w:lang w:eastAsia="zh-CN"/>
        </w:rPr>
        <w:t>征集</w:t>
      </w:r>
      <w:r>
        <w:rPr>
          <w:rFonts w:hint="eastAsia" w:ascii="宋体" w:hAnsi="宋体"/>
          <w:bCs/>
          <w:sz w:val="24"/>
        </w:rPr>
        <w:t>答疑记录和6.3发出的补充通知</w:t>
      </w:r>
      <w:r>
        <w:rPr>
          <w:rFonts w:hint="eastAsia" w:ascii="宋体" w:hAnsi="宋体"/>
          <w:sz w:val="24"/>
        </w:rPr>
        <w:t>组成。</w:t>
      </w:r>
    </w:p>
    <w:p>
      <w:pPr>
        <w:pStyle w:val="5"/>
        <w:numPr>
          <w:ilvl w:val="0"/>
          <w:numId w:val="0"/>
        </w:numPr>
        <w:spacing w:line="420" w:lineRule="exact"/>
        <w:rPr>
          <w:rFonts w:ascii="宋体" w:hAnsi="宋体"/>
          <w:sz w:val="24"/>
        </w:rPr>
      </w:pPr>
      <w:r>
        <w:rPr>
          <w:rFonts w:hint="eastAsia" w:ascii="宋体" w:hAnsi="宋体"/>
          <w:sz w:val="24"/>
        </w:rPr>
        <w:t>6.2</w:t>
      </w:r>
      <w:r>
        <w:rPr>
          <w:rFonts w:hint="eastAsia" w:ascii="宋体" w:hAnsi="宋体"/>
          <w:sz w:val="24"/>
          <w:lang w:eastAsia="zh-CN"/>
        </w:rPr>
        <w:t>征集文件</w:t>
      </w:r>
      <w:r>
        <w:rPr>
          <w:rFonts w:hint="eastAsia" w:ascii="宋体" w:hAnsi="宋体"/>
          <w:sz w:val="24"/>
        </w:rPr>
        <w:t xml:space="preserve">的澄清 </w:t>
      </w:r>
    </w:p>
    <w:p>
      <w:pPr>
        <w:pStyle w:val="5"/>
        <w:numPr>
          <w:ilvl w:val="0"/>
          <w:numId w:val="0"/>
        </w:numPr>
        <w:spacing w:line="420" w:lineRule="exact"/>
        <w:ind w:firstLine="480" w:firstLineChars="200"/>
        <w:rPr>
          <w:rFonts w:ascii="宋体" w:hAnsi="宋体"/>
          <w:sz w:val="24"/>
        </w:rPr>
      </w:pPr>
      <w:r>
        <w:rPr>
          <w:rFonts w:hint="eastAsia" w:ascii="宋体" w:hAnsi="宋体"/>
          <w:sz w:val="24"/>
          <w:lang w:eastAsia="zh-CN"/>
        </w:rPr>
        <w:t>响应人</w:t>
      </w:r>
      <w:r>
        <w:rPr>
          <w:rFonts w:hint="eastAsia" w:ascii="宋体" w:hAnsi="宋体"/>
          <w:sz w:val="24"/>
        </w:rPr>
        <w:t>对</w:t>
      </w:r>
      <w:r>
        <w:rPr>
          <w:rFonts w:hint="eastAsia" w:ascii="宋体" w:hAnsi="宋体"/>
          <w:sz w:val="24"/>
          <w:lang w:eastAsia="zh-CN"/>
        </w:rPr>
        <w:t>征集文件</w:t>
      </w:r>
      <w:r>
        <w:rPr>
          <w:rFonts w:hint="eastAsia" w:ascii="宋体" w:hAnsi="宋体"/>
          <w:sz w:val="24"/>
        </w:rPr>
        <w:t>如有疑点要求澄清，可用书面形式（包括信函、传真、电报、电子文档，下同）通知</w:t>
      </w:r>
      <w:r>
        <w:rPr>
          <w:rFonts w:hint="eastAsia" w:ascii="宋体" w:hAnsi="宋体"/>
          <w:sz w:val="24"/>
          <w:lang w:eastAsia="zh-CN"/>
        </w:rPr>
        <w:t>征集人</w:t>
      </w:r>
      <w:r>
        <w:rPr>
          <w:rFonts w:hint="eastAsia" w:ascii="宋体" w:hAnsi="宋体"/>
          <w:sz w:val="24"/>
        </w:rPr>
        <w:t>，但通知不得迟于开标前7日使</w:t>
      </w:r>
      <w:r>
        <w:rPr>
          <w:rFonts w:hint="eastAsia" w:ascii="宋体" w:hAnsi="宋体"/>
          <w:sz w:val="24"/>
          <w:lang w:eastAsia="zh-CN"/>
        </w:rPr>
        <w:t>征集人</w:t>
      </w:r>
      <w:r>
        <w:rPr>
          <w:rFonts w:hint="eastAsia" w:ascii="宋体" w:hAnsi="宋体"/>
          <w:sz w:val="24"/>
        </w:rPr>
        <w:t>收到，</w:t>
      </w:r>
      <w:r>
        <w:rPr>
          <w:rFonts w:hint="eastAsia" w:ascii="宋体" w:hAnsi="宋体"/>
          <w:sz w:val="24"/>
          <w:lang w:eastAsia="zh-CN"/>
        </w:rPr>
        <w:t>征集人</w:t>
      </w:r>
      <w:r>
        <w:rPr>
          <w:rFonts w:hint="eastAsia" w:ascii="宋体" w:hAnsi="宋体"/>
          <w:sz w:val="24"/>
        </w:rPr>
        <w:t>将用书面形式予以答复。如有必要，可将不说明来源的答复发给所有</w:t>
      </w:r>
      <w:r>
        <w:rPr>
          <w:rFonts w:hint="eastAsia" w:ascii="宋体" w:hAnsi="宋体"/>
          <w:sz w:val="24"/>
          <w:lang w:eastAsia="zh-CN"/>
        </w:rPr>
        <w:t>响应人</w:t>
      </w:r>
      <w:r>
        <w:rPr>
          <w:rFonts w:hint="eastAsia" w:ascii="宋体" w:hAnsi="宋体"/>
          <w:sz w:val="24"/>
        </w:rPr>
        <w:t>。</w:t>
      </w:r>
    </w:p>
    <w:p>
      <w:pPr>
        <w:pStyle w:val="5"/>
        <w:numPr>
          <w:ilvl w:val="0"/>
          <w:numId w:val="0"/>
        </w:numPr>
        <w:spacing w:line="420" w:lineRule="exact"/>
        <w:rPr>
          <w:rFonts w:ascii="宋体" w:hAnsi="宋体"/>
          <w:sz w:val="24"/>
        </w:rPr>
      </w:pPr>
      <w:r>
        <w:rPr>
          <w:rFonts w:hint="eastAsia" w:ascii="宋体" w:hAnsi="宋体"/>
          <w:sz w:val="24"/>
        </w:rPr>
        <w:t>6.3</w:t>
      </w:r>
      <w:r>
        <w:rPr>
          <w:rFonts w:hint="eastAsia" w:ascii="宋体" w:hAnsi="宋体"/>
          <w:sz w:val="24"/>
          <w:lang w:eastAsia="zh-CN"/>
        </w:rPr>
        <w:t>征集文件</w:t>
      </w:r>
      <w:r>
        <w:rPr>
          <w:rFonts w:hint="eastAsia" w:ascii="宋体" w:hAnsi="宋体"/>
          <w:sz w:val="24"/>
        </w:rPr>
        <w:t>的修改</w:t>
      </w:r>
    </w:p>
    <w:p>
      <w:pPr>
        <w:pStyle w:val="5"/>
        <w:numPr>
          <w:ilvl w:val="0"/>
          <w:numId w:val="0"/>
        </w:numPr>
        <w:spacing w:line="420" w:lineRule="exact"/>
        <w:rPr>
          <w:rFonts w:ascii="宋体" w:hAnsi="宋体"/>
          <w:sz w:val="24"/>
        </w:rPr>
      </w:pPr>
      <w:r>
        <w:rPr>
          <w:rFonts w:hint="eastAsia" w:ascii="宋体" w:hAnsi="宋体"/>
          <w:sz w:val="24"/>
        </w:rPr>
        <w:t>6.3.1在</w:t>
      </w:r>
      <w:r>
        <w:rPr>
          <w:rFonts w:hint="eastAsia" w:ascii="宋体" w:hAnsi="宋体"/>
          <w:sz w:val="24"/>
          <w:lang w:eastAsia="zh-CN"/>
        </w:rPr>
        <w:t>响应</w:t>
      </w:r>
      <w:r>
        <w:rPr>
          <w:rFonts w:hint="eastAsia" w:ascii="宋体" w:hAnsi="宋体"/>
          <w:sz w:val="24"/>
        </w:rPr>
        <w:t>截止时间前规定时间内，</w:t>
      </w:r>
      <w:r>
        <w:rPr>
          <w:rFonts w:hint="eastAsia" w:ascii="宋体" w:hAnsi="宋体"/>
          <w:sz w:val="24"/>
          <w:lang w:eastAsia="zh-CN"/>
        </w:rPr>
        <w:t>征集人</w:t>
      </w:r>
      <w:r>
        <w:rPr>
          <w:rFonts w:hint="eastAsia" w:ascii="宋体" w:hAnsi="宋体"/>
          <w:sz w:val="24"/>
        </w:rPr>
        <w:t>有权修改</w:t>
      </w:r>
      <w:r>
        <w:rPr>
          <w:rFonts w:hint="eastAsia" w:ascii="宋体" w:hAnsi="宋体"/>
          <w:sz w:val="24"/>
          <w:lang w:eastAsia="zh-CN"/>
        </w:rPr>
        <w:t>征集文件</w:t>
      </w:r>
      <w:r>
        <w:rPr>
          <w:rFonts w:hint="eastAsia" w:ascii="宋体" w:hAnsi="宋体"/>
          <w:sz w:val="24"/>
        </w:rPr>
        <w:t>，并以书面形式通知所有</w:t>
      </w:r>
      <w:r>
        <w:rPr>
          <w:rFonts w:hint="eastAsia" w:ascii="宋体" w:hAnsi="宋体"/>
          <w:sz w:val="24"/>
          <w:lang w:eastAsia="zh-CN"/>
        </w:rPr>
        <w:t>响应人，</w:t>
      </w:r>
      <w:r>
        <w:rPr>
          <w:rFonts w:hint="eastAsia" w:ascii="宋体" w:hAnsi="宋体"/>
          <w:sz w:val="24"/>
        </w:rPr>
        <w:t>通知中没有注明更改</w:t>
      </w:r>
      <w:r>
        <w:rPr>
          <w:rFonts w:hint="eastAsia" w:ascii="宋体" w:hAnsi="宋体"/>
          <w:sz w:val="24"/>
          <w:lang w:eastAsia="zh-CN"/>
        </w:rPr>
        <w:t>响应</w:t>
      </w:r>
      <w:r>
        <w:rPr>
          <w:rFonts w:hint="eastAsia" w:ascii="宋体" w:hAnsi="宋体"/>
          <w:sz w:val="24"/>
        </w:rPr>
        <w:t>截止时间的视为截止时间不变。修改的文件作为</w:t>
      </w:r>
      <w:r>
        <w:rPr>
          <w:rFonts w:hint="eastAsia" w:ascii="宋体" w:hAnsi="宋体"/>
          <w:sz w:val="24"/>
          <w:lang w:eastAsia="zh-CN"/>
        </w:rPr>
        <w:t>征集文件</w:t>
      </w:r>
      <w:r>
        <w:rPr>
          <w:rFonts w:hint="eastAsia" w:ascii="宋体" w:hAnsi="宋体"/>
          <w:sz w:val="24"/>
        </w:rPr>
        <w:t>的补充和组成部分，对所有</w:t>
      </w:r>
      <w:r>
        <w:rPr>
          <w:rFonts w:hint="eastAsia" w:ascii="宋体" w:hAnsi="宋体"/>
          <w:sz w:val="24"/>
          <w:lang w:eastAsia="zh-CN"/>
        </w:rPr>
        <w:t>响应人</w:t>
      </w:r>
      <w:r>
        <w:rPr>
          <w:rFonts w:hint="eastAsia" w:ascii="宋体" w:hAnsi="宋体"/>
          <w:sz w:val="24"/>
        </w:rPr>
        <w:t>均有约束力。</w:t>
      </w:r>
      <w:r>
        <w:rPr>
          <w:rFonts w:hint="eastAsia" w:ascii="宋体" w:hAnsi="宋体"/>
          <w:sz w:val="24"/>
          <w:lang w:eastAsia="zh-CN"/>
        </w:rPr>
        <w:t>响应人</w:t>
      </w:r>
      <w:r>
        <w:rPr>
          <w:rFonts w:hint="eastAsia" w:ascii="宋体" w:hAnsi="宋体"/>
          <w:sz w:val="24"/>
        </w:rPr>
        <w:t>应在两天内以书面形式确认已收到的修改文件，并需附法人代表或授权代表的签字加盖公章</w:t>
      </w:r>
      <w:r>
        <w:rPr>
          <w:rFonts w:hint="eastAsia" w:ascii="宋体" w:hAnsi="宋体"/>
          <w:sz w:val="24"/>
          <w:lang w:eastAsia="zh-CN"/>
        </w:rPr>
        <w:t>，</w:t>
      </w:r>
      <w:r>
        <w:rPr>
          <w:rFonts w:hint="eastAsia" w:ascii="宋体" w:hAnsi="宋体"/>
          <w:sz w:val="24"/>
        </w:rPr>
        <w:t>逾期不确认的视同认可。</w:t>
      </w:r>
    </w:p>
    <w:p>
      <w:pPr>
        <w:snapToGrid w:val="0"/>
        <w:spacing w:line="420" w:lineRule="exact"/>
        <w:jc w:val="left"/>
        <w:rPr>
          <w:rFonts w:ascii="宋体" w:hAnsi="宋体"/>
          <w:sz w:val="24"/>
        </w:rPr>
      </w:pPr>
      <w:r>
        <w:rPr>
          <w:rFonts w:hint="eastAsia" w:ascii="宋体" w:hAnsi="宋体"/>
          <w:sz w:val="24"/>
        </w:rPr>
        <w:t>6.3.2为使</w:t>
      </w:r>
      <w:r>
        <w:rPr>
          <w:rFonts w:hint="eastAsia" w:ascii="宋体" w:hAnsi="宋体"/>
          <w:sz w:val="24"/>
          <w:lang w:eastAsia="zh-CN"/>
        </w:rPr>
        <w:t>响应人</w:t>
      </w:r>
      <w:r>
        <w:rPr>
          <w:rFonts w:hint="eastAsia" w:ascii="宋体" w:hAnsi="宋体"/>
          <w:sz w:val="24"/>
        </w:rPr>
        <w:t>有足够的时间按修改文件要求修正</w:t>
      </w:r>
      <w:r>
        <w:rPr>
          <w:rFonts w:hint="eastAsia" w:ascii="宋体" w:hAnsi="宋体"/>
          <w:sz w:val="24"/>
          <w:lang w:eastAsia="zh-CN"/>
        </w:rPr>
        <w:t>响应文件</w:t>
      </w:r>
      <w:r>
        <w:rPr>
          <w:rFonts w:hint="eastAsia" w:ascii="宋体" w:hAnsi="宋体"/>
          <w:sz w:val="24"/>
        </w:rPr>
        <w:t>，</w:t>
      </w:r>
      <w:r>
        <w:rPr>
          <w:rFonts w:hint="eastAsia" w:ascii="宋体" w:hAnsi="宋体"/>
          <w:sz w:val="24"/>
          <w:lang w:eastAsia="zh-CN"/>
        </w:rPr>
        <w:t>征集人</w:t>
      </w:r>
      <w:r>
        <w:rPr>
          <w:rFonts w:hint="eastAsia" w:ascii="宋体" w:hAnsi="宋体"/>
          <w:sz w:val="24"/>
        </w:rPr>
        <w:t>可酌情推迟</w:t>
      </w:r>
      <w:r>
        <w:rPr>
          <w:rFonts w:hint="eastAsia" w:ascii="宋体" w:hAnsi="宋体"/>
          <w:sz w:val="24"/>
          <w:lang w:eastAsia="zh-CN"/>
        </w:rPr>
        <w:t>响应</w:t>
      </w:r>
      <w:r>
        <w:rPr>
          <w:rFonts w:hint="eastAsia" w:ascii="宋体" w:hAnsi="宋体"/>
          <w:sz w:val="24"/>
        </w:rPr>
        <w:t>截止时间和</w:t>
      </w:r>
      <w:r>
        <w:rPr>
          <w:rFonts w:hint="eastAsia" w:ascii="宋体" w:hAnsi="宋体"/>
          <w:sz w:val="24"/>
          <w:lang w:val="en-US" w:eastAsia="zh-CN"/>
        </w:rPr>
        <w:t>评审</w:t>
      </w:r>
      <w:r>
        <w:rPr>
          <w:rFonts w:hint="eastAsia" w:ascii="宋体" w:hAnsi="宋体"/>
          <w:sz w:val="24"/>
        </w:rPr>
        <w:t>时间，并将此变更通知</w:t>
      </w:r>
      <w:r>
        <w:rPr>
          <w:rFonts w:hint="eastAsia" w:ascii="宋体" w:hAnsi="宋体"/>
          <w:sz w:val="24"/>
          <w:lang w:eastAsia="zh-CN"/>
        </w:rPr>
        <w:t>响应人</w:t>
      </w:r>
      <w:r>
        <w:rPr>
          <w:rFonts w:hint="eastAsia" w:ascii="宋体" w:hAnsi="宋体"/>
          <w:sz w:val="24"/>
        </w:rPr>
        <w:t>。在这种情况下，</w:t>
      </w:r>
      <w:r>
        <w:rPr>
          <w:rFonts w:hint="eastAsia" w:ascii="宋体" w:hAnsi="宋体"/>
          <w:sz w:val="24"/>
          <w:lang w:eastAsia="zh-CN"/>
        </w:rPr>
        <w:t>征集人</w:t>
      </w:r>
      <w:r>
        <w:rPr>
          <w:rFonts w:hint="eastAsia" w:ascii="宋体" w:hAnsi="宋体"/>
          <w:sz w:val="24"/>
        </w:rPr>
        <w:t>与</w:t>
      </w:r>
      <w:r>
        <w:rPr>
          <w:rFonts w:hint="eastAsia" w:ascii="宋体" w:hAnsi="宋体"/>
          <w:sz w:val="24"/>
          <w:lang w:eastAsia="zh-CN"/>
        </w:rPr>
        <w:t>响应人</w:t>
      </w:r>
      <w:r>
        <w:rPr>
          <w:rFonts w:hint="eastAsia" w:ascii="宋体" w:hAnsi="宋体"/>
          <w:sz w:val="24"/>
        </w:rPr>
        <w:t>以前在</w:t>
      </w:r>
      <w:r>
        <w:rPr>
          <w:rFonts w:hint="eastAsia" w:ascii="宋体" w:hAnsi="宋体"/>
          <w:sz w:val="24"/>
          <w:lang w:eastAsia="zh-CN"/>
        </w:rPr>
        <w:t>响应</w:t>
      </w:r>
      <w:r>
        <w:rPr>
          <w:rFonts w:hint="eastAsia" w:ascii="宋体" w:hAnsi="宋体"/>
          <w:sz w:val="24"/>
        </w:rPr>
        <w:t>截止期方面的全部权力、责任和义务，将适用于延长后新的</w:t>
      </w:r>
      <w:r>
        <w:rPr>
          <w:rFonts w:hint="eastAsia" w:ascii="宋体" w:hAnsi="宋体"/>
          <w:sz w:val="24"/>
          <w:lang w:eastAsia="zh-CN"/>
        </w:rPr>
        <w:t>响应</w:t>
      </w:r>
      <w:r>
        <w:rPr>
          <w:rFonts w:hint="eastAsia" w:ascii="宋体" w:hAnsi="宋体"/>
          <w:sz w:val="24"/>
        </w:rPr>
        <w:t>截止期。</w:t>
      </w:r>
    </w:p>
    <w:p>
      <w:pPr>
        <w:snapToGrid w:val="0"/>
        <w:spacing w:line="420" w:lineRule="exact"/>
        <w:jc w:val="center"/>
        <w:outlineLvl w:val="1"/>
        <w:rPr>
          <w:rFonts w:ascii="宋体" w:hAnsi="宋体"/>
          <w:b/>
          <w:sz w:val="32"/>
          <w:szCs w:val="32"/>
        </w:rPr>
      </w:pPr>
      <w:bookmarkStart w:id="6" w:name="_Toc421614106"/>
      <w:bookmarkStart w:id="7" w:name="_Toc429147465"/>
    </w:p>
    <w:p>
      <w:pPr>
        <w:snapToGrid w:val="0"/>
        <w:spacing w:line="420" w:lineRule="exact"/>
        <w:jc w:val="center"/>
        <w:outlineLvl w:val="1"/>
        <w:rPr>
          <w:rFonts w:hint="eastAsia" w:ascii="宋体" w:hAnsi="宋体" w:eastAsia="宋体"/>
          <w:b/>
          <w:sz w:val="32"/>
          <w:szCs w:val="32"/>
          <w:lang w:eastAsia="zh-CN"/>
        </w:rPr>
      </w:pPr>
      <w:r>
        <w:rPr>
          <w:rFonts w:hint="eastAsia" w:ascii="宋体" w:hAnsi="宋体"/>
          <w:b/>
          <w:sz w:val="32"/>
          <w:szCs w:val="32"/>
        </w:rPr>
        <w:t>二、</w:t>
      </w:r>
      <w:bookmarkEnd w:id="6"/>
      <w:bookmarkEnd w:id="7"/>
      <w:r>
        <w:rPr>
          <w:rFonts w:hint="eastAsia" w:ascii="宋体" w:hAnsi="宋体"/>
          <w:b/>
          <w:sz w:val="32"/>
          <w:szCs w:val="32"/>
          <w:lang w:eastAsia="zh-CN"/>
        </w:rPr>
        <w:t>响应文件</w:t>
      </w:r>
    </w:p>
    <w:p>
      <w:pPr>
        <w:numPr>
          <w:ilvl w:val="0"/>
          <w:numId w:val="4"/>
        </w:numPr>
        <w:snapToGrid w:val="0"/>
        <w:spacing w:line="420" w:lineRule="exact"/>
        <w:jc w:val="left"/>
        <w:rPr>
          <w:rFonts w:ascii="宋体" w:hAnsi="宋体"/>
          <w:b/>
          <w:sz w:val="24"/>
        </w:rPr>
      </w:pPr>
      <w:r>
        <w:rPr>
          <w:rFonts w:hint="eastAsia" w:ascii="宋体" w:hAnsi="宋体"/>
          <w:b/>
          <w:sz w:val="24"/>
          <w:lang w:eastAsia="zh-CN"/>
        </w:rPr>
        <w:t>响应文件</w:t>
      </w:r>
      <w:r>
        <w:rPr>
          <w:rFonts w:hint="eastAsia" w:ascii="宋体" w:hAnsi="宋体"/>
          <w:b/>
          <w:sz w:val="24"/>
        </w:rPr>
        <w:t>的语言及计量单位</w:t>
      </w:r>
    </w:p>
    <w:p>
      <w:pPr>
        <w:snapToGrid w:val="0"/>
        <w:spacing w:line="420" w:lineRule="exact"/>
        <w:jc w:val="left"/>
        <w:rPr>
          <w:rFonts w:ascii="宋体" w:hAnsi="宋体"/>
          <w:sz w:val="24"/>
        </w:rPr>
      </w:pPr>
      <w:r>
        <w:rPr>
          <w:rFonts w:hint="eastAsia" w:ascii="宋体" w:hAnsi="宋体"/>
          <w:sz w:val="24"/>
        </w:rPr>
        <w:t>1.1</w:t>
      </w:r>
      <w:r>
        <w:rPr>
          <w:rFonts w:hint="eastAsia" w:ascii="宋体" w:hAnsi="宋体"/>
          <w:sz w:val="24"/>
          <w:lang w:eastAsia="zh-CN"/>
        </w:rPr>
        <w:t>响应人</w:t>
      </w:r>
      <w:r>
        <w:rPr>
          <w:rFonts w:hint="eastAsia" w:ascii="宋体" w:hAnsi="宋体"/>
          <w:sz w:val="24"/>
        </w:rPr>
        <w:t>应仔细阅读</w:t>
      </w:r>
      <w:r>
        <w:rPr>
          <w:rFonts w:hint="eastAsia" w:ascii="宋体" w:hAnsi="宋体"/>
          <w:sz w:val="24"/>
          <w:lang w:eastAsia="zh-CN"/>
        </w:rPr>
        <w:t>征集文件</w:t>
      </w:r>
      <w:r>
        <w:rPr>
          <w:rFonts w:hint="eastAsia" w:ascii="宋体" w:hAnsi="宋体"/>
          <w:sz w:val="24"/>
        </w:rPr>
        <w:t>中的所有内容，按照</w:t>
      </w:r>
      <w:r>
        <w:rPr>
          <w:rFonts w:hint="eastAsia" w:ascii="宋体" w:hAnsi="宋体"/>
          <w:sz w:val="24"/>
          <w:lang w:eastAsia="zh-CN"/>
        </w:rPr>
        <w:t>征集文件</w:t>
      </w:r>
      <w:r>
        <w:rPr>
          <w:rFonts w:hint="eastAsia" w:ascii="宋体" w:hAnsi="宋体"/>
          <w:sz w:val="24"/>
        </w:rPr>
        <w:t>要求，详细编制</w:t>
      </w:r>
      <w:r>
        <w:rPr>
          <w:rFonts w:hint="eastAsia" w:ascii="宋体" w:hAnsi="宋体"/>
          <w:sz w:val="24"/>
          <w:lang w:eastAsia="zh-CN"/>
        </w:rPr>
        <w:t>响应文件</w:t>
      </w:r>
      <w:r>
        <w:rPr>
          <w:rFonts w:hint="eastAsia" w:ascii="宋体" w:hAnsi="宋体"/>
          <w:sz w:val="24"/>
        </w:rPr>
        <w:t>，并保证</w:t>
      </w:r>
      <w:r>
        <w:rPr>
          <w:rFonts w:hint="eastAsia" w:ascii="宋体" w:hAnsi="宋体"/>
          <w:sz w:val="24"/>
          <w:lang w:eastAsia="zh-CN"/>
        </w:rPr>
        <w:t>响应文件</w:t>
      </w:r>
      <w:r>
        <w:rPr>
          <w:rFonts w:hint="eastAsia" w:ascii="宋体" w:hAnsi="宋体"/>
          <w:sz w:val="24"/>
        </w:rPr>
        <w:t>的正确性和真实性。</w:t>
      </w:r>
    </w:p>
    <w:p>
      <w:pPr>
        <w:snapToGrid w:val="0"/>
        <w:spacing w:line="420" w:lineRule="exact"/>
        <w:jc w:val="left"/>
        <w:rPr>
          <w:rFonts w:ascii="宋体" w:hAnsi="宋体"/>
          <w:sz w:val="24"/>
        </w:rPr>
      </w:pPr>
      <w:r>
        <w:rPr>
          <w:rFonts w:hint="eastAsia" w:ascii="宋体" w:hAnsi="宋体"/>
          <w:sz w:val="24"/>
        </w:rPr>
        <w:t xml:space="preserve">1.2 </w:t>
      </w:r>
      <w:r>
        <w:rPr>
          <w:rFonts w:hint="eastAsia" w:ascii="宋体" w:hAnsi="宋体"/>
          <w:sz w:val="24"/>
          <w:lang w:eastAsia="zh-CN"/>
        </w:rPr>
        <w:t>响应文件</w:t>
      </w:r>
      <w:r>
        <w:rPr>
          <w:rFonts w:hint="eastAsia" w:ascii="宋体" w:hAnsi="宋体"/>
          <w:sz w:val="24"/>
        </w:rPr>
        <w:t>以及</w:t>
      </w:r>
      <w:r>
        <w:rPr>
          <w:rFonts w:hint="eastAsia" w:ascii="宋体" w:hAnsi="宋体"/>
          <w:sz w:val="24"/>
          <w:lang w:eastAsia="zh-CN"/>
        </w:rPr>
        <w:t>响应</w:t>
      </w:r>
      <w:r>
        <w:rPr>
          <w:rFonts w:hint="eastAsia" w:ascii="宋体" w:hAnsi="宋体"/>
          <w:sz w:val="24"/>
        </w:rPr>
        <w:t>方与</w:t>
      </w:r>
      <w:r>
        <w:rPr>
          <w:rFonts w:hint="eastAsia" w:ascii="宋体" w:hAnsi="宋体"/>
          <w:sz w:val="24"/>
          <w:lang w:eastAsia="zh-CN"/>
        </w:rPr>
        <w:t>征集</w:t>
      </w:r>
      <w:r>
        <w:rPr>
          <w:rFonts w:hint="eastAsia" w:ascii="宋体" w:hAnsi="宋体"/>
          <w:sz w:val="24"/>
        </w:rPr>
        <w:t>方就有关</w:t>
      </w:r>
      <w:r>
        <w:rPr>
          <w:rFonts w:hint="eastAsia" w:ascii="宋体" w:hAnsi="宋体"/>
          <w:sz w:val="24"/>
          <w:lang w:eastAsia="zh-CN"/>
        </w:rPr>
        <w:t>响应</w:t>
      </w:r>
      <w:r>
        <w:rPr>
          <w:rFonts w:hint="eastAsia" w:ascii="宋体" w:hAnsi="宋体"/>
          <w:sz w:val="24"/>
        </w:rPr>
        <w:t>事宜的所有来往函电，均应以中文书写（技术术语除外）。</w:t>
      </w:r>
    </w:p>
    <w:p>
      <w:pPr>
        <w:snapToGrid w:val="0"/>
        <w:spacing w:line="420" w:lineRule="exact"/>
        <w:jc w:val="left"/>
        <w:rPr>
          <w:rFonts w:ascii="宋体" w:hAnsi="宋体"/>
          <w:sz w:val="24"/>
        </w:rPr>
      </w:pPr>
      <w:r>
        <w:rPr>
          <w:rFonts w:hint="eastAsia" w:ascii="宋体" w:hAnsi="宋体"/>
          <w:sz w:val="24"/>
        </w:rPr>
        <w:t xml:space="preserve">1.3 </w:t>
      </w:r>
      <w:r>
        <w:rPr>
          <w:rFonts w:hint="eastAsia" w:ascii="宋体" w:hAnsi="宋体"/>
          <w:sz w:val="24"/>
          <w:lang w:eastAsia="zh-CN"/>
        </w:rPr>
        <w:t>响应</w:t>
      </w:r>
      <w:r>
        <w:rPr>
          <w:rFonts w:hint="eastAsia" w:ascii="宋体" w:hAnsi="宋体"/>
          <w:sz w:val="24"/>
        </w:rPr>
        <w:t>计量单位，除</w:t>
      </w:r>
      <w:r>
        <w:rPr>
          <w:rFonts w:hint="eastAsia" w:ascii="宋体" w:hAnsi="宋体"/>
          <w:sz w:val="24"/>
          <w:lang w:eastAsia="zh-CN"/>
        </w:rPr>
        <w:t>征集文件</w:t>
      </w:r>
      <w:r>
        <w:rPr>
          <w:rFonts w:hint="eastAsia" w:ascii="宋体" w:hAnsi="宋体"/>
          <w:sz w:val="24"/>
        </w:rPr>
        <w:t>中有特殊要求外，应采用中华人民共和国法定计量单位，货币单位：人民币元。</w:t>
      </w:r>
    </w:p>
    <w:p>
      <w:pPr>
        <w:snapToGrid w:val="0"/>
        <w:spacing w:line="420" w:lineRule="exact"/>
        <w:jc w:val="left"/>
        <w:rPr>
          <w:rFonts w:ascii="宋体" w:hAnsi="宋体"/>
          <w:sz w:val="24"/>
        </w:rPr>
      </w:pPr>
      <w:r>
        <w:rPr>
          <w:rFonts w:hint="eastAsia" w:ascii="宋体" w:hAnsi="宋体"/>
          <w:sz w:val="24"/>
        </w:rPr>
        <w:t>1.4不按</w:t>
      </w:r>
      <w:r>
        <w:rPr>
          <w:rFonts w:hint="eastAsia" w:ascii="宋体" w:hAnsi="宋体"/>
          <w:sz w:val="24"/>
          <w:lang w:eastAsia="zh-CN"/>
        </w:rPr>
        <w:t>征集文件</w:t>
      </w:r>
      <w:r>
        <w:rPr>
          <w:rFonts w:hint="eastAsia" w:ascii="宋体" w:hAnsi="宋体"/>
          <w:sz w:val="24"/>
        </w:rPr>
        <w:t>的要求提供的</w:t>
      </w:r>
      <w:r>
        <w:rPr>
          <w:rFonts w:hint="eastAsia" w:ascii="宋体" w:hAnsi="宋体"/>
          <w:sz w:val="24"/>
          <w:lang w:eastAsia="zh-CN"/>
        </w:rPr>
        <w:t>响应文件</w:t>
      </w:r>
      <w:r>
        <w:rPr>
          <w:rFonts w:hint="eastAsia" w:ascii="宋体" w:hAnsi="宋体"/>
          <w:sz w:val="24"/>
        </w:rPr>
        <w:t>可能导致被拒绝。</w:t>
      </w:r>
    </w:p>
    <w:p>
      <w:pPr>
        <w:snapToGrid w:val="0"/>
        <w:spacing w:line="420" w:lineRule="exact"/>
        <w:jc w:val="left"/>
        <w:rPr>
          <w:rFonts w:ascii="宋体" w:hAnsi="宋体"/>
          <w:b/>
          <w:sz w:val="24"/>
        </w:rPr>
      </w:pPr>
      <w:r>
        <w:rPr>
          <w:rFonts w:hint="eastAsia" w:ascii="宋体" w:hAnsi="宋体"/>
          <w:b/>
          <w:sz w:val="24"/>
        </w:rPr>
        <w:t xml:space="preserve">2. </w:t>
      </w:r>
      <w:r>
        <w:rPr>
          <w:rFonts w:hint="eastAsia" w:ascii="宋体" w:hAnsi="宋体"/>
          <w:b/>
          <w:sz w:val="24"/>
          <w:lang w:eastAsia="zh-CN"/>
        </w:rPr>
        <w:t>响应文件</w:t>
      </w:r>
      <w:r>
        <w:rPr>
          <w:rFonts w:hint="eastAsia" w:ascii="宋体" w:hAnsi="宋体"/>
          <w:b/>
          <w:sz w:val="24"/>
        </w:rPr>
        <w:t>的组成</w:t>
      </w:r>
    </w:p>
    <w:p>
      <w:pPr>
        <w:spacing w:line="420" w:lineRule="exact"/>
        <w:jc w:val="left"/>
        <w:rPr>
          <w:rFonts w:ascii="宋体" w:hAnsi="宋体"/>
          <w:sz w:val="24"/>
        </w:rPr>
      </w:pPr>
      <w:r>
        <w:rPr>
          <w:rFonts w:hint="eastAsia" w:ascii="宋体" w:hAnsi="宋体"/>
          <w:sz w:val="24"/>
          <w:lang w:val="en-US" w:eastAsia="zh-CN"/>
        </w:rPr>
        <w:t>响应</w:t>
      </w:r>
      <w:r>
        <w:rPr>
          <w:rFonts w:hint="eastAsia" w:ascii="宋体" w:hAnsi="宋体"/>
          <w:sz w:val="24"/>
        </w:rPr>
        <w:t>文件由“商务文件资料”和“技术文件资料”两部分文件组成：</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sz w:val="24"/>
        </w:rPr>
      </w:pPr>
      <w:r>
        <w:rPr>
          <w:rFonts w:hint="eastAsia" w:ascii="宋体" w:hAnsi="宋体" w:eastAsia="宋体" w:cs="宋体"/>
          <w:color w:val="auto"/>
          <w:sz w:val="24"/>
        </w:rPr>
        <w:t>2.1 “</w:t>
      </w:r>
      <w:r>
        <w:rPr>
          <w:rFonts w:hint="eastAsia" w:ascii="宋体" w:hAnsi="宋体" w:cs="宋体"/>
          <w:color w:val="auto"/>
          <w:sz w:val="24"/>
          <w:lang w:val="en-US" w:eastAsia="zh-CN"/>
        </w:rPr>
        <w:t>商务</w:t>
      </w:r>
      <w:r>
        <w:rPr>
          <w:rFonts w:hint="eastAsia" w:ascii="宋体" w:hAnsi="宋体" w:eastAsia="宋体" w:cs="宋体"/>
          <w:color w:val="auto"/>
          <w:sz w:val="24"/>
        </w:rPr>
        <w:t>文件资料”应至少包含以下内容（正本用原件）：</w:t>
      </w:r>
    </w:p>
    <w:p>
      <w:pPr>
        <w:keepNext w:val="0"/>
        <w:keepLines w:val="0"/>
        <w:pageBreakBefore w:val="0"/>
        <w:tabs>
          <w:tab w:val="left" w:pos="3870"/>
          <w:tab w:val="left" w:pos="4085"/>
        </w:tabs>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sz w:val="24"/>
        </w:rPr>
      </w:pPr>
      <w:r>
        <w:rPr>
          <w:rFonts w:hint="eastAsia" w:ascii="宋体" w:hAnsi="宋体" w:eastAsia="宋体" w:cs="宋体"/>
          <w:color w:val="auto"/>
          <w:sz w:val="24"/>
        </w:rPr>
        <w:t>2.1.1投标响应函（格式见第六部分附件）；</w:t>
      </w:r>
    </w:p>
    <w:p>
      <w:pPr>
        <w:keepNext w:val="0"/>
        <w:keepLines w:val="0"/>
        <w:pageBreakBefore w:val="0"/>
        <w:tabs>
          <w:tab w:val="left" w:pos="3870"/>
          <w:tab w:val="left" w:pos="4085"/>
        </w:tabs>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sz w:val="24"/>
        </w:rPr>
      </w:pPr>
      <w:r>
        <w:rPr>
          <w:rFonts w:hint="eastAsia" w:ascii="宋体" w:hAnsi="宋体" w:eastAsia="宋体" w:cs="宋体"/>
          <w:color w:val="auto"/>
          <w:sz w:val="24"/>
        </w:rPr>
        <w:t>2.1.2开标一览表（格式见第六部分附件）；</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sz w:val="24"/>
        </w:rPr>
      </w:pPr>
      <w:r>
        <w:rPr>
          <w:rFonts w:hint="eastAsia" w:ascii="宋体" w:hAnsi="宋体" w:eastAsia="宋体" w:cs="宋体"/>
          <w:color w:val="auto"/>
          <w:sz w:val="24"/>
        </w:rPr>
        <w:t>2.1.3供应商需要说明的其他文件和说明（格式自拟）。</w:t>
      </w:r>
    </w:p>
    <w:p>
      <w:pPr>
        <w:pStyle w:val="8"/>
        <w:keepNext w:val="0"/>
        <w:keepLines w:val="0"/>
        <w:pageBreakBefore w:val="0"/>
        <w:numPr>
          <w:ilvl w:val="-1"/>
          <w:numId w:val="0"/>
        </w:numPr>
        <w:tabs>
          <w:tab w:val="left" w:pos="482"/>
          <w:tab w:val="left" w:pos="1854"/>
          <w:tab w:val="clear" w:pos="1200"/>
        </w:tabs>
        <w:kinsoku/>
        <w:wordWrap/>
        <w:overflowPunct/>
        <w:topLinePunct w:val="0"/>
        <w:autoSpaceDE/>
        <w:autoSpaceDN/>
        <w:bidi w:val="0"/>
        <w:adjustRightInd/>
        <w:spacing w:afterLines="0" w:line="480" w:lineRule="exact"/>
        <w:ind w:left="0" w:firstLine="0"/>
        <w:textAlignment w:val="auto"/>
        <w:rPr>
          <w:rFonts w:hint="eastAsia" w:ascii="宋体" w:hAnsi="宋体" w:eastAsia="宋体" w:cs="宋体"/>
          <w:color w:val="auto"/>
          <w:sz w:val="24"/>
        </w:rPr>
      </w:pPr>
      <w:r>
        <w:rPr>
          <w:rFonts w:hint="eastAsia" w:ascii="宋体" w:hAnsi="宋体" w:eastAsia="宋体" w:cs="宋体"/>
          <w:color w:val="auto"/>
          <w:sz w:val="24"/>
        </w:rPr>
        <w:t>2.2 “技术（资信）文件资料”至少应包括以下内容（正本）：</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sz w:val="24"/>
        </w:rPr>
      </w:pPr>
      <w:r>
        <w:rPr>
          <w:rFonts w:hint="eastAsia" w:ascii="宋体" w:hAnsi="宋体" w:eastAsia="宋体" w:cs="宋体"/>
          <w:color w:val="auto"/>
          <w:sz w:val="24"/>
        </w:rPr>
        <w:t>2.2.1法定代表人授权委托书(个体工商户不需要提供，格式见第六部分附件)；</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sz w:val="24"/>
        </w:rPr>
      </w:pPr>
      <w:r>
        <w:rPr>
          <w:rFonts w:hint="eastAsia" w:ascii="宋体" w:hAnsi="宋体" w:eastAsia="宋体" w:cs="宋体"/>
          <w:color w:val="auto"/>
          <w:sz w:val="24"/>
        </w:rPr>
        <w:t>2.2.2授权代表社保证明（格式见第六部分附件）；</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sz w:val="24"/>
        </w:rPr>
      </w:pPr>
      <w:r>
        <w:rPr>
          <w:rFonts w:hint="eastAsia" w:ascii="宋体" w:hAnsi="宋体" w:eastAsia="宋体" w:cs="宋体"/>
          <w:color w:val="auto"/>
          <w:sz w:val="24"/>
        </w:rPr>
        <w:t>2.2.3法定代表人及其授权代表身份证复印件（正反面）（格式见第六部分附件）；</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sz w:val="24"/>
        </w:rPr>
      </w:pPr>
      <w:r>
        <w:rPr>
          <w:rFonts w:hint="eastAsia" w:ascii="宋体" w:hAnsi="宋体" w:eastAsia="宋体" w:cs="宋体"/>
          <w:color w:val="auto"/>
          <w:sz w:val="24"/>
        </w:rPr>
        <w:t>2.2.4法定代表人身份证明书（格式见第六部分附件）；</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sz w:val="24"/>
        </w:rPr>
      </w:pPr>
      <w:r>
        <w:rPr>
          <w:rFonts w:hint="eastAsia" w:ascii="宋体" w:hAnsi="宋体" w:eastAsia="宋体" w:cs="宋体"/>
          <w:color w:val="auto"/>
          <w:sz w:val="24"/>
        </w:rPr>
        <w:t>2.2.5供应商基本资格条件书面承诺函（格式见第六部分附件）；</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sz w:val="24"/>
        </w:rPr>
      </w:pPr>
      <w:r>
        <w:rPr>
          <w:rFonts w:hint="eastAsia" w:ascii="宋体" w:hAnsi="宋体" w:eastAsia="宋体" w:cs="宋体"/>
          <w:color w:val="auto"/>
          <w:sz w:val="24"/>
        </w:rPr>
        <w:t>2.2.6供应商的特定资格要求（如果项目要求）的有关证明材料。</w:t>
      </w:r>
    </w:p>
    <w:p>
      <w:pPr>
        <w:pStyle w:val="9"/>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sz w:val="24"/>
          <w:lang w:val="zh-CN"/>
        </w:rPr>
      </w:pPr>
      <w:r>
        <w:rPr>
          <w:rFonts w:hint="eastAsia" w:ascii="宋体" w:hAnsi="宋体" w:eastAsia="宋体" w:cs="宋体"/>
          <w:color w:val="auto"/>
          <w:sz w:val="24"/>
        </w:rPr>
        <w:t>2.2.7</w:t>
      </w:r>
      <w:r>
        <w:rPr>
          <w:rFonts w:hint="eastAsia" w:hAnsi="宋体" w:cs="宋体"/>
          <w:color w:val="auto"/>
          <w:sz w:val="24"/>
          <w:lang w:val="zh-CN"/>
        </w:rPr>
        <w:t>响应人</w:t>
      </w:r>
      <w:r>
        <w:rPr>
          <w:rFonts w:hint="eastAsia" w:ascii="宋体" w:hAnsi="宋体" w:eastAsia="宋体" w:cs="宋体"/>
          <w:color w:val="auto"/>
          <w:sz w:val="24"/>
          <w:lang w:val="zh-CN"/>
        </w:rPr>
        <w:t>应提供针对项目的完整技术解决方案：</w:t>
      </w:r>
    </w:p>
    <w:p>
      <w:pPr>
        <w:tabs>
          <w:tab w:val="left" w:pos="3870"/>
          <w:tab w:val="left" w:pos="4085"/>
        </w:tabs>
        <w:snapToGrid w:val="0"/>
        <w:spacing w:line="420" w:lineRule="exact"/>
        <w:ind w:firstLine="480" w:firstLineChars="200"/>
        <w:jc w:val="left"/>
        <w:rPr>
          <w:rFonts w:ascii="宋体" w:hAnsi="宋体"/>
          <w:strike w:val="0"/>
          <w:dstrike w:val="0"/>
          <w:color w:val="auto"/>
          <w:sz w:val="24"/>
        </w:rPr>
      </w:pPr>
      <w:r>
        <w:rPr>
          <w:rFonts w:hint="eastAsia" w:ascii="宋体" w:hAnsi="宋体"/>
          <w:sz w:val="24"/>
        </w:rPr>
        <w:t>以上文件组成“技术文件资料”。</w:t>
      </w:r>
      <w:r>
        <w:rPr>
          <w:rFonts w:hint="eastAsia" w:ascii="宋体" w:hAnsi="宋体"/>
          <w:sz w:val="24"/>
          <w:lang w:eastAsia="zh-CN"/>
        </w:rPr>
        <w:t>响应人</w:t>
      </w:r>
      <w:r>
        <w:rPr>
          <w:rFonts w:hint="eastAsia" w:ascii="宋体" w:hAnsi="宋体"/>
          <w:sz w:val="24"/>
        </w:rPr>
        <w:t>在“技术文件资料”中应对</w:t>
      </w:r>
      <w:r>
        <w:rPr>
          <w:rFonts w:hint="eastAsia" w:ascii="宋体" w:hAnsi="宋体"/>
          <w:sz w:val="24"/>
          <w:lang w:eastAsia="zh-CN"/>
        </w:rPr>
        <w:t>征集文件</w:t>
      </w:r>
      <w:r>
        <w:rPr>
          <w:rFonts w:hint="eastAsia" w:ascii="宋体" w:hAnsi="宋体"/>
          <w:sz w:val="24"/>
        </w:rPr>
        <w:t>作实质性响应，该项内容将作为</w:t>
      </w:r>
      <w:r>
        <w:rPr>
          <w:rFonts w:hint="eastAsia" w:ascii="宋体" w:hAnsi="宋体"/>
          <w:sz w:val="24"/>
          <w:lang w:eastAsia="zh-CN"/>
        </w:rPr>
        <w:t>评审</w:t>
      </w:r>
      <w:r>
        <w:rPr>
          <w:rFonts w:hint="eastAsia" w:ascii="宋体" w:hAnsi="宋体"/>
          <w:sz w:val="24"/>
        </w:rPr>
        <w:t>重要指标。</w:t>
      </w:r>
      <w:r>
        <w:rPr>
          <w:rFonts w:hint="eastAsia" w:ascii="宋体" w:hAnsi="宋体"/>
          <w:strike w:val="0"/>
          <w:dstrike w:val="0"/>
          <w:color w:val="auto"/>
          <w:sz w:val="24"/>
          <w:lang w:eastAsia="zh-CN"/>
        </w:rPr>
        <w:t>响应人</w:t>
      </w:r>
      <w:r>
        <w:rPr>
          <w:rFonts w:hint="eastAsia" w:ascii="宋体" w:hAnsi="宋体"/>
          <w:strike w:val="0"/>
          <w:dstrike w:val="0"/>
          <w:color w:val="auto"/>
          <w:sz w:val="24"/>
        </w:rPr>
        <w:t>不按</w:t>
      </w:r>
      <w:r>
        <w:rPr>
          <w:rFonts w:hint="eastAsia" w:ascii="宋体" w:hAnsi="宋体"/>
          <w:strike w:val="0"/>
          <w:dstrike w:val="0"/>
          <w:color w:val="auto"/>
          <w:sz w:val="24"/>
          <w:lang w:eastAsia="zh-CN"/>
        </w:rPr>
        <w:t>征集文件</w:t>
      </w:r>
      <w:r>
        <w:rPr>
          <w:rFonts w:hint="eastAsia" w:ascii="宋体" w:hAnsi="宋体"/>
          <w:strike w:val="0"/>
          <w:dstrike w:val="0"/>
          <w:color w:val="auto"/>
          <w:sz w:val="24"/>
        </w:rPr>
        <w:t>的要求提供的</w:t>
      </w:r>
      <w:r>
        <w:rPr>
          <w:rFonts w:hint="eastAsia" w:ascii="宋体" w:hAnsi="宋体"/>
          <w:strike w:val="0"/>
          <w:dstrike w:val="0"/>
          <w:color w:val="auto"/>
          <w:sz w:val="24"/>
          <w:lang w:eastAsia="zh-CN"/>
        </w:rPr>
        <w:t>响应文件</w:t>
      </w:r>
      <w:r>
        <w:rPr>
          <w:rFonts w:hint="eastAsia" w:ascii="宋体" w:hAnsi="宋体"/>
          <w:strike w:val="0"/>
          <w:dstrike w:val="0"/>
          <w:color w:val="auto"/>
          <w:sz w:val="24"/>
        </w:rPr>
        <w:t>和资料将视为没有对</w:t>
      </w:r>
      <w:r>
        <w:rPr>
          <w:rFonts w:hint="eastAsia" w:ascii="宋体" w:hAnsi="宋体"/>
          <w:strike w:val="0"/>
          <w:dstrike w:val="0"/>
          <w:color w:val="auto"/>
          <w:sz w:val="24"/>
          <w:lang w:eastAsia="zh-CN"/>
        </w:rPr>
        <w:t>征集文件</w:t>
      </w:r>
      <w:r>
        <w:rPr>
          <w:rFonts w:hint="eastAsia" w:ascii="宋体" w:hAnsi="宋体"/>
          <w:strike w:val="0"/>
          <w:dstrike w:val="0"/>
          <w:color w:val="auto"/>
          <w:sz w:val="24"/>
        </w:rPr>
        <w:t>作实质性响应，可能导致该</w:t>
      </w:r>
      <w:r>
        <w:rPr>
          <w:rFonts w:hint="eastAsia" w:ascii="宋体" w:hAnsi="宋体"/>
          <w:strike w:val="0"/>
          <w:dstrike w:val="0"/>
          <w:color w:val="auto"/>
          <w:sz w:val="24"/>
          <w:lang w:eastAsia="zh-CN"/>
        </w:rPr>
        <w:t>响应文件</w:t>
      </w:r>
      <w:r>
        <w:rPr>
          <w:rFonts w:hint="eastAsia" w:ascii="宋体" w:hAnsi="宋体"/>
          <w:strike w:val="0"/>
          <w:dstrike w:val="0"/>
          <w:color w:val="auto"/>
          <w:sz w:val="24"/>
        </w:rPr>
        <w:t>被拒绝，其风险应由</w:t>
      </w:r>
      <w:r>
        <w:rPr>
          <w:rFonts w:hint="eastAsia" w:ascii="宋体" w:hAnsi="宋体"/>
          <w:strike w:val="0"/>
          <w:dstrike w:val="0"/>
          <w:color w:val="auto"/>
          <w:sz w:val="24"/>
          <w:lang w:eastAsia="zh-CN"/>
        </w:rPr>
        <w:t>响应人</w:t>
      </w:r>
      <w:r>
        <w:rPr>
          <w:rFonts w:hint="eastAsia" w:ascii="宋体" w:hAnsi="宋体"/>
          <w:strike w:val="0"/>
          <w:dstrike w:val="0"/>
          <w:color w:val="auto"/>
          <w:sz w:val="24"/>
        </w:rPr>
        <w:t>自行承担。</w:t>
      </w:r>
    </w:p>
    <w:p>
      <w:pPr>
        <w:tabs>
          <w:tab w:val="left" w:pos="3870"/>
        </w:tabs>
        <w:snapToGrid w:val="0"/>
        <w:spacing w:line="420" w:lineRule="exact"/>
        <w:jc w:val="left"/>
        <w:rPr>
          <w:rFonts w:ascii="宋体" w:hAnsi="宋体"/>
          <w:b/>
          <w:sz w:val="24"/>
        </w:rPr>
      </w:pPr>
      <w:r>
        <w:rPr>
          <w:rFonts w:hint="eastAsia" w:ascii="宋体" w:hAnsi="宋体"/>
          <w:b/>
          <w:sz w:val="24"/>
        </w:rPr>
        <w:t>注：复印件应加盖</w:t>
      </w:r>
      <w:r>
        <w:rPr>
          <w:rFonts w:hint="eastAsia" w:ascii="宋体" w:hAnsi="宋体"/>
          <w:b/>
          <w:sz w:val="24"/>
          <w:lang w:eastAsia="zh-CN"/>
        </w:rPr>
        <w:t>响应人</w:t>
      </w:r>
      <w:r>
        <w:rPr>
          <w:rFonts w:hint="eastAsia" w:ascii="宋体" w:hAnsi="宋体"/>
          <w:b/>
          <w:sz w:val="24"/>
        </w:rPr>
        <w:t>公章</w:t>
      </w:r>
    </w:p>
    <w:p>
      <w:pPr>
        <w:tabs>
          <w:tab w:val="left" w:pos="3870"/>
          <w:tab w:val="left" w:pos="4085"/>
        </w:tabs>
        <w:snapToGrid w:val="0"/>
        <w:spacing w:line="420" w:lineRule="exact"/>
        <w:ind w:firstLine="0" w:firstLineChars="0"/>
        <w:jc w:val="left"/>
        <w:rPr>
          <w:rFonts w:hint="eastAsia" w:ascii="宋体" w:hAnsi="宋体"/>
          <w:b w:val="0"/>
          <w:sz w:val="24"/>
        </w:rPr>
      </w:pPr>
      <w:r>
        <w:rPr>
          <w:rFonts w:hint="eastAsia" w:ascii="宋体" w:hAnsi="宋体"/>
          <w:b/>
          <w:sz w:val="24"/>
        </w:rPr>
        <w:t>3.</w:t>
      </w:r>
      <w:r>
        <w:rPr>
          <w:rFonts w:hint="eastAsia" w:ascii="宋体" w:hAnsi="宋体"/>
          <w:b/>
          <w:sz w:val="24"/>
          <w:lang w:eastAsia="zh-CN"/>
        </w:rPr>
        <w:t>响应</w:t>
      </w:r>
      <w:r>
        <w:rPr>
          <w:rFonts w:hint="eastAsia" w:ascii="宋体" w:hAnsi="宋体"/>
          <w:b/>
          <w:sz w:val="24"/>
        </w:rPr>
        <w:t>报价</w:t>
      </w:r>
    </w:p>
    <w:p>
      <w:pPr>
        <w:tabs>
          <w:tab w:val="left" w:pos="3870"/>
          <w:tab w:val="left" w:pos="4085"/>
        </w:tabs>
        <w:snapToGrid w:val="0"/>
        <w:spacing w:line="420" w:lineRule="exact"/>
        <w:ind w:firstLine="0" w:firstLineChars="0"/>
        <w:rPr>
          <w:rFonts w:hint="eastAsia" w:ascii="宋体" w:hAnsi="宋体" w:eastAsia="宋体" w:cs="Times New Roman"/>
          <w:sz w:val="24"/>
        </w:rPr>
      </w:pPr>
      <w:r>
        <w:rPr>
          <w:rFonts w:hint="eastAsia" w:ascii="宋体" w:hAnsi="宋体" w:eastAsia="宋体" w:cs="Times New Roman"/>
          <w:sz w:val="24"/>
        </w:rPr>
        <w:t>3.1</w:t>
      </w:r>
      <w:r>
        <w:rPr>
          <w:rFonts w:hint="eastAsia" w:ascii="宋体" w:hAnsi="宋体" w:cs="Times New Roman"/>
          <w:sz w:val="24"/>
          <w:lang w:val="en-US" w:eastAsia="zh-CN"/>
        </w:rPr>
        <w:t>响应人</w:t>
      </w:r>
      <w:r>
        <w:rPr>
          <w:rFonts w:hint="eastAsia" w:ascii="宋体" w:hAnsi="宋体" w:eastAsia="宋体" w:cs="Times New Roman"/>
          <w:sz w:val="24"/>
        </w:rPr>
        <w:t>应按</w:t>
      </w:r>
      <w:r>
        <w:rPr>
          <w:rFonts w:hint="eastAsia" w:ascii="宋体" w:hAnsi="宋体" w:cs="Times New Roman"/>
          <w:sz w:val="24"/>
          <w:lang w:eastAsia="zh-CN"/>
        </w:rPr>
        <w:t>征集文件</w:t>
      </w:r>
      <w:r>
        <w:rPr>
          <w:rFonts w:hint="eastAsia" w:ascii="宋体" w:hAnsi="宋体" w:eastAsia="宋体" w:cs="Times New Roman"/>
          <w:sz w:val="24"/>
        </w:rPr>
        <w:t>中《开标一览表》等附表要求填写。</w:t>
      </w:r>
    </w:p>
    <w:p>
      <w:pPr>
        <w:tabs>
          <w:tab w:val="left" w:pos="3870"/>
          <w:tab w:val="left" w:pos="4085"/>
        </w:tabs>
        <w:snapToGrid w:val="0"/>
        <w:spacing w:line="420" w:lineRule="exact"/>
        <w:ind w:firstLine="0" w:firstLineChars="0"/>
        <w:rPr>
          <w:rFonts w:hint="eastAsia" w:ascii="宋体" w:hAnsi="宋体" w:cs="Times New Roman"/>
          <w:sz w:val="24"/>
          <w:szCs w:val="24"/>
          <w:highlight w:val="red"/>
        </w:rPr>
      </w:pPr>
      <w:r>
        <w:rPr>
          <w:rFonts w:hint="eastAsia" w:ascii="宋体" w:hAnsi="宋体"/>
          <w:sz w:val="24"/>
          <w:highlight w:val="none"/>
        </w:rPr>
        <w:t>3.2报价为</w:t>
      </w:r>
      <w:r>
        <w:rPr>
          <w:rFonts w:hint="eastAsia" w:ascii="宋体" w:hAnsi="宋体"/>
          <w:sz w:val="24"/>
          <w:highlight w:val="none"/>
          <w:lang w:eastAsia="zh-CN"/>
        </w:rPr>
        <w:t>征集人</w:t>
      </w:r>
      <w:r>
        <w:rPr>
          <w:rFonts w:hint="eastAsia" w:ascii="宋体" w:hAnsi="宋体"/>
          <w:sz w:val="24"/>
          <w:highlight w:val="none"/>
        </w:rPr>
        <w:t>可以合格使用产品的价格，包括货款、包装、运输、保险、货到就位以及安装、调试、培训、保修及产品知识产权等一切费用。</w:t>
      </w:r>
    </w:p>
    <w:p>
      <w:pPr>
        <w:tabs>
          <w:tab w:val="left" w:pos="3870"/>
          <w:tab w:val="left" w:pos="4085"/>
        </w:tabs>
        <w:snapToGrid w:val="0"/>
        <w:spacing w:line="420" w:lineRule="exact"/>
        <w:ind w:firstLine="0" w:firstLineChars="0"/>
        <w:jc w:val="left"/>
        <w:rPr>
          <w:rFonts w:hint="eastAsia" w:ascii="宋体" w:hAnsi="宋体"/>
          <w:sz w:val="24"/>
        </w:rPr>
      </w:pPr>
      <w:r>
        <w:rPr>
          <w:rFonts w:hint="eastAsia" w:ascii="宋体" w:hAnsi="宋体"/>
          <w:sz w:val="24"/>
        </w:rPr>
        <w:t>3.3</w:t>
      </w:r>
      <w:r>
        <w:rPr>
          <w:rFonts w:hint="eastAsia" w:ascii="宋体" w:hAnsi="宋体"/>
          <w:sz w:val="24"/>
          <w:lang w:eastAsia="zh-CN"/>
        </w:rPr>
        <w:t>征集文件</w:t>
      </w:r>
      <w:r>
        <w:rPr>
          <w:rFonts w:hint="eastAsia" w:ascii="宋体" w:hAnsi="宋体"/>
          <w:sz w:val="24"/>
        </w:rPr>
        <w:t>未列明，而</w:t>
      </w:r>
      <w:r>
        <w:rPr>
          <w:rFonts w:hint="eastAsia" w:ascii="宋体" w:hAnsi="宋体"/>
          <w:sz w:val="24"/>
          <w:lang w:eastAsia="zh-CN"/>
        </w:rPr>
        <w:t>响应人</w:t>
      </w:r>
      <w:r>
        <w:rPr>
          <w:rFonts w:hint="eastAsia" w:ascii="宋体" w:hAnsi="宋体"/>
          <w:sz w:val="24"/>
        </w:rPr>
        <w:t>认为必需的费用也需列入报价。</w:t>
      </w:r>
    </w:p>
    <w:p>
      <w:pPr>
        <w:tabs>
          <w:tab w:val="left" w:pos="525"/>
        </w:tabs>
        <w:spacing w:line="420" w:lineRule="exact"/>
        <w:jc w:val="left"/>
        <w:rPr>
          <w:rFonts w:hint="eastAsia" w:ascii="宋体" w:hAnsi="宋体" w:eastAsia="宋体" w:cstheme="minorBidi"/>
          <w:b/>
          <w:bCs/>
          <w:kern w:val="2"/>
          <w:sz w:val="24"/>
          <w:szCs w:val="22"/>
          <w:lang w:val="en-US" w:eastAsia="zh-CN" w:bidi="ar-SA"/>
        </w:rPr>
      </w:pPr>
      <w:r>
        <w:rPr>
          <w:rFonts w:hint="eastAsia" w:ascii="宋体" w:hAnsi="宋体"/>
          <w:sz w:val="24"/>
        </w:rPr>
        <w:t>3.4</w:t>
      </w:r>
      <w:r>
        <w:rPr>
          <w:rFonts w:hint="eastAsia" w:ascii="宋体" w:hAnsi="宋体" w:eastAsia="宋体" w:cstheme="minorBidi"/>
          <w:b/>
          <w:bCs/>
          <w:kern w:val="2"/>
          <w:sz w:val="24"/>
          <w:szCs w:val="22"/>
          <w:lang w:val="en-US" w:eastAsia="zh-CN" w:bidi="ar-SA"/>
        </w:rPr>
        <w:t>响应报价只允许有一个报价，有选择的报价将不予接受（除指定外）。</w:t>
      </w:r>
    </w:p>
    <w:p>
      <w:pPr>
        <w:pStyle w:val="30"/>
        <w:spacing w:afterLines="0" w:line="420" w:lineRule="exact"/>
        <w:ind w:firstLine="0" w:firstLineChars="0"/>
        <w:rPr>
          <w:rFonts w:ascii="宋体" w:hAnsi="宋体"/>
        </w:rPr>
      </w:pPr>
      <w:r>
        <w:rPr>
          <w:rFonts w:hint="eastAsia" w:ascii="宋体" w:hAnsi="宋体"/>
          <w:b/>
          <w:bCs/>
        </w:rPr>
        <w:t xml:space="preserve">4. </w:t>
      </w:r>
      <w:r>
        <w:rPr>
          <w:rFonts w:hint="eastAsia" w:ascii="宋体" w:hAnsi="宋体"/>
          <w:b/>
          <w:bCs/>
          <w:lang w:eastAsia="zh-CN"/>
        </w:rPr>
        <w:t>响应</w:t>
      </w:r>
      <w:r>
        <w:rPr>
          <w:rFonts w:hint="eastAsia" w:ascii="宋体" w:hAnsi="宋体"/>
          <w:b/>
          <w:bCs/>
        </w:rPr>
        <w:t>保证金</w:t>
      </w:r>
      <w:r>
        <w:rPr>
          <w:rFonts w:hint="eastAsia" w:ascii="宋体" w:hAnsi="宋体"/>
          <w:b/>
          <w:bCs/>
          <w:lang w:eastAsia="zh-CN"/>
        </w:rPr>
        <w:t>：</w:t>
      </w:r>
      <w:r>
        <w:rPr>
          <w:rFonts w:hint="eastAsia" w:ascii="宋体" w:hAnsi="宋体"/>
        </w:rPr>
        <w:t>报名期间不再缴纳</w:t>
      </w:r>
      <w:r>
        <w:rPr>
          <w:rFonts w:hint="eastAsia" w:ascii="宋体" w:hAnsi="宋体"/>
          <w:lang w:eastAsia="zh-CN"/>
        </w:rPr>
        <w:t>响应</w:t>
      </w:r>
      <w:r>
        <w:rPr>
          <w:rFonts w:hint="eastAsia" w:ascii="宋体" w:hAnsi="宋体"/>
        </w:rPr>
        <w:t>保证金。</w:t>
      </w:r>
    </w:p>
    <w:p>
      <w:pPr>
        <w:snapToGrid w:val="0"/>
        <w:spacing w:line="420" w:lineRule="exact"/>
        <w:jc w:val="left"/>
        <w:rPr>
          <w:rFonts w:ascii="宋体" w:hAnsi="宋体"/>
          <w:sz w:val="24"/>
        </w:rPr>
      </w:pPr>
      <w:r>
        <w:rPr>
          <w:rFonts w:hint="eastAsia" w:ascii="宋体" w:hAnsi="宋体"/>
          <w:sz w:val="24"/>
        </w:rPr>
        <w:t>4.</w:t>
      </w:r>
      <w:r>
        <w:rPr>
          <w:rFonts w:hint="eastAsia" w:ascii="宋体" w:hAnsi="宋体"/>
          <w:sz w:val="24"/>
          <w:lang w:val="en-US" w:eastAsia="zh-CN"/>
        </w:rPr>
        <w:t>1</w:t>
      </w:r>
      <w:r>
        <w:rPr>
          <w:rFonts w:hint="eastAsia" w:ascii="宋体" w:hAnsi="宋体"/>
          <w:sz w:val="24"/>
          <w:lang w:eastAsia="zh-CN"/>
        </w:rPr>
        <w:t>成交人</w:t>
      </w:r>
      <w:r>
        <w:rPr>
          <w:rFonts w:hint="eastAsia" w:ascii="宋体" w:hAnsi="宋体"/>
          <w:sz w:val="24"/>
        </w:rPr>
        <w:t>应在中标通知书发出</w:t>
      </w:r>
      <w:r>
        <w:rPr>
          <w:rFonts w:hint="eastAsia" w:ascii="宋体" w:hAnsi="宋体"/>
          <w:sz w:val="24"/>
          <w:lang w:val="en-US" w:eastAsia="zh-CN"/>
        </w:rPr>
        <w:t>30</w:t>
      </w:r>
      <w:r>
        <w:rPr>
          <w:rFonts w:hint="eastAsia" w:ascii="宋体" w:hAnsi="宋体"/>
          <w:sz w:val="24"/>
        </w:rPr>
        <w:t>日内与</w:t>
      </w:r>
      <w:r>
        <w:rPr>
          <w:rFonts w:hint="eastAsia" w:ascii="宋体" w:hAnsi="宋体"/>
          <w:sz w:val="24"/>
          <w:lang w:eastAsia="zh-CN"/>
        </w:rPr>
        <w:t>征集人</w:t>
      </w:r>
      <w:r>
        <w:rPr>
          <w:rFonts w:hint="eastAsia" w:ascii="宋体" w:hAnsi="宋体"/>
          <w:sz w:val="24"/>
        </w:rPr>
        <w:t>签订合同并缴纳履约保证金，中标人的履约保证金凭单位出具的正规企业统一收据在项目验收合格完成后无息退还。</w:t>
      </w:r>
    </w:p>
    <w:p>
      <w:pPr>
        <w:pStyle w:val="5"/>
        <w:numPr>
          <w:ilvl w:val="0"/>
          <w:numId w:val="0"/>
        </w:numPr>
        <w:spacing w:line="420" w:lineRule="exact"/>
        <w:rPr>
          <w:rFonts w:ascii="宋体" w:hAnsi="宋体"/>
          <w:b/>
          <w:sz w:val="24"/>
        </w:rPr>
      </w:pPr>
      <w:r>
        <w:rPr>
          <w:rFonts w:hint="eastAsia" w:ascii="宋体" w:hAnsi="宋体"/>
          <w:b/>
          <w:sz w:val="24"/>
        </w:rPr>
        <w:t>5.</w:t>
      </w:r>
      <w:r>
        <w:rPr>
          <w:rFonts w:hint="eastAsia" w:ascii="宋体" w:hAnsi="宋体"/>
          <w:b/>
          <w:sz w:val="24"/>
          <w:lang w:eastAsia="zh-CN"/>
        </w:rPr>
        <w:t>响应文件</w:t>
      </w:r>
      <w:r>
        <w:rPr>
          <w:rFonts w:hint="eastAsia" w:ascii="宋体" w:hAnsi="宋体"/>
          <w:b/>
          <w:sz w:val="24"/>
        </w:rPr>
        <w:t>的有效期</w:t>
      </w:r>
    </w:p>
    <w:p>
      <w:pPr>
        <w:pStyle w:val="5"/>
        <w:numPr>
          <w:ilvl w:val="0"/>
          <w:numId w:val="0"/>
        </w:numPr>
        <w:spacing w:line="420" w:lineRule="exact"/>
        <w:rPr>
          <w:rFonts w:ascii="宋体" w:hAnsi="宋体"/>
          <w:sz w:val="24"/>
        </w:rPr>
      </w:pPr>
      <w:r>
        <w:rPr>
          <w:rFonts w:hint="eastAsia" w:ascii="宋体" w:hAnsi="宋体"/>
          <w:sz w:val="24"/>
        </w:rPr>
        <w:t>5.1自</w:t>
      </w:r>
      <w:r>
        <w:rPr>
          <w:rFonts w:hint="eastAsia" w:ascii="宋体" w:hAnsi="宋体"/>
          <w:sz w:val="24"/>
          <w:lang w:eastAsia="zh-CN"/>
        </w:rPr>
        <w:t>响应</w:t>
      </w:r>
      <w:r>
        <w:rPr>
          <w:rFonts w:hint="eastAsia" w:ascii="宋体" w:hAnsi="宋体"/>
          <w:sz w:val="24"/>
        </w:rPr>
        <w:t>截止日30天</w:t>
      </w:r>
      <w:r>
        <w:rPr>
          <w:rFonts w:hint="eastAsia" w:ascii="宋体" w:hAnsi="宋体"/>
          <w:sz w:val="24"/>
          <w:lang w:eastAsia="zh-CN"/>
        </w:rPr>
        <w:t>响应</w:t>
      </w:r>
      <w:r>
        <w:rPr>
          <w:rFonts w:hint="eastAsia" w:ascii="宋体" w:hAnsi="宋体"/>
          <w:sz w:val="24"/>
        </w:rPr>
        <w:t>书应保持有效。如</w:t>
      </w:r>
      <w:r>
        <w:rPr>
          <w:rFonts w:hint="eastAsia" w:ascii="宋体" w:hAnsi="宋体"/>
          <w:sz w:val="24"/>
          <w:lang w:eastAsia="zh-CN"/>
        </w:rPr>
        <w:t>征集人</w:t>
      </w:r>
      <w:r>
        <w:rPr>
          <w:rFonts w:hint="eastAsia" w:ascii="宋体" w:hAnsi="宋体"/>
          <w:sz w:val="24"/>
        </w:rPr>
        <w:t>认为必要，可延长至总计最长不超过45天。有效期短于这个规定期限的</w:t>
      </w:r>
      <w:r>
        <w:rPr>
          <w:rFonts w:hint="eastAsia" w:ascii="宋体" w:hAnsi="宋体"/>
          <w:sz w:val="24"/>
          <w:lang w:eastAsia="zh-CN"/>
        </w:rPr>
        <w:t>响应</w:t>
      </w:r>
      <w:r>
        <w:rPr>
          <w:rFonts w:hint="eastAsia" w:ascii="宋体" w:hAnsi="宋体"/>
          <w:sz w:val="24"/>
        </w:rPr>
        <w:t>将被拒绝。</w:t>
      </w:r>
    </w:p>
    <w:p>
      <w:pPr>
        <w:pStyle w:val="5"/>
        <w:numPr>
          <w:ilvl w:val="0"/>
          <w:numId w:val="0"/>
        </w:numPr>
        <w:spacing w:line="420" w:lineRule="exact"/>
        <w:rPr>
          <w:rFonts w:ascii="宋体" w:hAnsi="宋体"/>
          <w:sz w:val="24"/>
        </w:rPr>
      </w:pPr>
      <w:r>
        <w:rPr>
          <w:rFonts w:hint="eastAsia" w:ascii="宋体" w:hAnsi="宋体"/>
          <w:sz w:val="24"/>
        </w:rPr>
        <w:t>5.2在特殊情况下，</w:t>
      </w:r>
      <w:r>
        <w:rPr>
          <w:rFonts w:hint="eastAsia" w:ascii="宋体" w:hAnsi="宋体"/>
          <w:sz w:val="24"/>
          <w:lang w:eastAsia="zh-CN"/>
        </w:rPr>
        <w:t>征集人</w:t>
      </w:r>
      <w:r>
        <w:rPr>
          <w:rFonts w:hint="eastAsia" w:ascii="宋体" w:hAnsi="宋体"/>
          <w:sz w:val="24"/>
        </w:rPr>
        <w:t>可与</w:t>
      </w:r>
      <w:r>
        <w:rPr>
          <w:rFonts w:hint="eastAsia" w:ascii="宋体" w:hAnsi="宋体"/>
          <w:sz w:val="24"/>
          <w:lang w:eastAsia="zh-CN"/>
        </w:rPr>
        <w:t>响应人</w:t>
      </w:r>
      <w:r>
        <w:rPr>
          <w:rFonts w:hint="eastAsia" w:ascii="宋体" w:hAnsi="宋体"/>
          <w:sz w:val="24"/>
        </w:rPr>
        <w:t>协商延长</w:t>
      </w:r>
      <w:r>
        <w:rPr>
          <w:rFonts w:hint="eastAsia" w:ascii="宋体" w:hAnsi="宋体"/>
          <w:sz w:val="24"/>
          <w:lang w:eastAsia="zh-CN"/>
        </w:rPr>
        <w:t>响应</w:t>
      </w:r>
      <w:r>
        <w:rPr>
          <w:rFonts w:hint="eastAsia" w:ascii="宋体" w:hAnsi="宋体"/>
          <w:sz w:val="24"/>
        </w:rPr>
        <w:t>书的有效期，这种要求和答复均以书面形式进行。</w:t>
      </w:r>
    </w:p>
    <w:p>
      <w:pPr>
        <w:snapToGrid w:val="0"/>
        <w:spacing w:line="420" w:lineRule="exact"/>
        <w:jc w:val="left"/>
        <w:rPr>
          <w:rFonts w:ascii="宋体" w:hAnsi="宋体"/>
          <w:b/>
          <w:sz w:val="24"/>
        </w:rPr>
      </w:pPr>
      <w:r>
        <w:rPr>
          <w:rFonts w:hint="eastAsia" w:ascii="宋体" w:hAnsi="宋体"/>
          <w:b/>
          <w:sz w:val="24"/>
        </w:rPr>
        <w:t>6.</w:t>
      </w:r>
      <w:r>
        <w:rPr>
          <w:rFonts w:hint="eastAsia" w:ascii="宋体" w:hAnsi="宋体"/>
          <w:b/>
          <w:sz w:val="24"/>
          <w:lang w:eastAsia="zh-CN"/>
        </w:rPr>
        <w:t>响应文件</w:t>
      </w:r>
      <w:r>
        <w:rPr>
          <w:rFonts w:hint="eastAsia" w:ascii="宋体" w:hAnsi="宋体"/>
          <w:b/>
          <w:sz w:val="24"/>
        </w:rPr>
        <w:t>的份数和规定</w:t>
      </w:r>
    </w:p>
    <w:p>
      <w:pPr>
        <w:snapToGrid w:val="0"/>
        <w:spacing w:line="420" w:lineRule="exact"/>
        <w:jc w:val="left"/>
        <w:rPr>
          <w:rFonts w:ascii="宋体" w:hAnsi="宋体"/>
          <w:sz w:val="24"/>
        </w:rPr>
      </w:pPr>
      <w:r>
        <w:rPr>
          <w:rFonts w:hint="eastAsia" w:ascii="宋体" w:hAnsi="宋体"/>
          <w:sz w:val="24"/>
        </w:rPr>
        <w:t>6.1</w:t>
      </w:r>
      <w:r>
        <w:rPr>
          <w:rFonts w:hint="eastAsia" w:ascii="宋体" w:hAnsi="宋体"/>
          <w:sz w:val="24"/>
          <w:lang w:eastAsia="zh-CN"/>
        </w:rPr>
        <w:t>响应文件</w:t>
      </w:r>
      <w:r>
        <w:rPr>
          <w:rFonts w:hint="eastAsia" w:ascii="宋体" w:hAnsi="宋体"/>
          <w:sz w:val="24"/>
        </w:rPr>
        <w:t>由“技术文件资料”和“商务文件资料”两部分文件组成，应按统一格式填写，装订成册。</w:t>
      </w:r>
    </w:p>
    <w:p>
      <w:pPr>
        <w:snapToGrid w:val="0"/>
        <w:spacing w:line="420" w:lineRule="exact"/>
        <w:jc w:val="left"/>
        <w:rPr>
          <w:rFonts w:ascii="宋体" w:hAnsi="宋体"/>
          <w:sz w:val="24"/>
        </w:rPr>
      </w:pPr>
      <w:r>
        <w:rPr>
          <w:rFonts w:hint="eastAsia" w:ascii="宋体" w:hAnsi="宋体"/>
          <w:sz w:val="24"/>
        </w:rPr>
        <w:t>6.</w:t>
      </w:r>
      <w:r>
        <w:rPr>
          <w:rFonts w:hint="eastAsia" w:ascii="宋体" w:hAnsi="宋体"/>
          <w:sz w:val="24"/>
          <w:lang w:val="en-US" w:eastAsia="zh-CN"/>
        </w:rPr>
        <w:t>2</w:t>
      </w:r>
      <w:r>
        <w:rPr>
          <w:rFonts w:hint="eastAsia" w:ascii="宋体" w:hAnsi="宋体"/>
          <w:sz w:val="24"/>
          <w:lang w:eastAsia="zh-CN"/>
        </w:rPr>
        <w:t>响应文件</w:t>
      </w:r>
      <w:r>
        <w:rPr>
          <w:rFonts w:hint="eastAsia" w:ascii="宋体" w:hAnsi="宋体"/>
          <w:sz w:val="24"/>
        </w:rPr>
        <w:t>一式伍份，其中正本壹份，副本肆份。</w:t>
      </w:r>
    </w:p>
    <w:p>
      <w:pPr>
        <w:snapToGrid w:val="0"/>
        <w:spacing w:line="420" w:lineRule="exact"/>
        <w:jc w:val="left"/>
        <w:rPr>
          <w:rFonts w:ascii="宋体" w:hAnsi="宋体"/>
          <w:sz w:val="24"/>
        </w:rPr>
      </w:pPr>
      <w:r>
        <w:rPr>
          <w:rFonts w:hint="eastAsia" w:ascii="宋体" w:hAnsi="宋体"/>
          <w:sz w:val="24"/>
        </w:rPr>
        <w:t>6.</w:t>
      </w:r>
      <w:r>
        <w:rPr>
          <w:rFonts w:hint="eastAsia" w:ascii="宋体" w:hAnsi="宋体"/>
          <w:sz w:val="24"/>
          <w:lang w:val="en-US" w:eastAsia="zh-CN"/>
        </w:rPr>
        <w:t>3</w:t>
      </w:r>
      <w:r>
        <w:rPr>
          <w:rFonts w:hint="eastAsia" w:ascii="宋体" w:hAnsi="宋体"/>
          <w:sz w:val="24"/>
          <w:lang w:eastAsia="zh-CN"/>
        </w:rPr>
        <w:t>响应文件</w:t>
      </w:r>
      <w:r>
        <w:rPr>
          <w:rFonts w:hint="eastAsia" w:ascii="宋体" w:hAnsi="宋体"/>
          <w:sz w:val="24"/>
        </w:rPr>
        <w:t>须由</w:t>
      </w:r>
      <w:r>
        <w:rPr>
          <w:rFonts w:hint="eastAsia" w:ascii="宋体" w:hAnsi="宋体"/>
          <w:sz w:val="24"/>
          <w:lang w:eastAsia="zh-CN"/>
        </w:rPr>
        <w:t>响应人</w:t>
      </w:r>
      <w:r>
        <w:rPr>
          <w:rFonts w:hint="eastAsia" w:ascii="宋体" w:hAnsi="宋体"/>
          <w:sz w:val="24"/>
        </w:rPr>
        <w:t>在规定位置盖章并由法定代表人或法定代表授权人签署，</w:t>
      </w:r>
      <w:r>
        <w:rPr>
          <w:rFonts w:hint="eastAsia" w:ascii="宋体" w:hAnsi="宋体"/>
          <w:sz w:val="24"/>
          <w:lang w:eastAsia="zh-CN"/>
        </w:rPr>
        <w:t>响应人</w:t>
      </w:r>
      <w:r>
        <w:rPr>
          <w:rFonts w:hint="eastAsia" w:ascii="宋体" w:hAnsi="宋体"/>
          <w:sz w:val="24"/>
        </w:rPr>
        <w:t xml:space="preserve">应写全称。 </w:t>
      </w:r>
    </w:p>
    <w:p>
      <w:pPr>
        <w:snapToGrid w:val="0"/>
        <w:spacing w:line="420" w:lineRule="exact"/>
        <w:jc w:val="left"/>
        <w:rPr>
          <w:rFonts w:ascii="宋体" w:hAnsi="宋体"/>
          <w:sz w:val="24"/>
        </w:rPr>
      </w:pPr>
      <w:r>
        <w:rPr>
          <w:rFonts w:hint="eastAsia" w:ascii="宋体" w:hAnsi="宋体"/>
          <w:sz w:val="24"/>
        </w:rPr>
        <w:t>6.</w:t>
      </w:r>
      <w:r>
        <w:rPr>
          <w:rFonts w:hint="eastAsia" w:ascii="宋体" w:hAnsi="宋体"/>
          <w:sz w:val="24"/>
          <w:lang w:val="en-US" w:eastAsia="zh-CN"/>
        </w:rPr>
        <w:t>4</w:t>
      </w:r>
      <w:r>
        <w:rPr>
          <w:rFonts w:hint="eastAsia" w:ascii="宋体" w:hAnsi="宋体"/>
          <w:sz w:val="24"/>
          <w:lang w:eastAsia="zh-CN"/>
        </w:rPr>
        <w:t>响应文件</w:t>
      </w:r>
      <w:r>
        <w:rPr>
          <w:rFonts w:hint="eastAsia" w:ascii="宋体" w:hAnsi="宋体"/>
          <w:sz w:val="24"/>
        </w:rPr>
        <w:t>不得涂改，若有修改错漏处，须加盖单位公章或者法定代表人或授权委托人签字或盖章。</w:t>
      </w:r>
    </w:p>
    <w:p>
      <w:pPr>
        <w:snapToGrid w:val="0"/>
        <w:spacing w:line="420" w:lineRule="exact"/>
        <w:jc w:val="left"/>
        <w:rPr>
          <w:rFonts w:ascii="宋体" w:hAnsi="宋体"/>
          <w:sz w:val="24"/>
        </w:rPr>
      </w:pPr>
      <w:r>
        <w:rPr>
          <w:rFonts w:hint="eastAsia" w:ascii="宋体" w:hAnsi="宋体"/>
          <w:sz w:val="24"/>
        </w:rPr>
        <w:t>6.</w:t>
      </w:r>
      <w:r>
        <w:rPr>
          <w:rFonts w:hint="eastAsia" w:ascii="宋体" w:hAnsi="宋体"/>
          <w:sz w:val="24"/>
          <w:lang w:val="en-US" w:eastAsia="zh-CN"/>
        </w:rPr>
        <w:t>5</w:t>
      </w:r>
      <w:r>
        <w:rPr>
          <w:rFonts w:hint="eastAsia" w:ascii="宋体" w:hAnsi="宋体"/>
          <w:sz w:val="24"/>
          <w:lang w:eastAsia="zh-CN"/>
        </w:rPr>
        <w:t>响应文件</w:t>
      </w:r>
      <w:r>
        <w:rPr>
          <w:rFonts w:hint="eastAsia" w:ascii="宋体" w:hAnsi="宋体"/>
          <w:sz w:val="24"/>
        </w:rPr>
        <w:t>因字迹潦草或表达不清所引起的后果由</w:t>
      </w:r>
      <w:r>
        <w:rPr>
          <w:rFonts w:hint="eastAsia" w:ascii="宋体" w:hAnsi="宋体"/>
          <w:sz w:val="24"/>
          <w:lang w:eastAsia="zh-CN"/>
        </w:rPr>
        <w:t>响应人</w:t>
      </w:r>
      <w:r>
        <w:rPr>
          <w:rFonts w:hint="eastAsia" w:ascii="宋体" w:hAnsi="宋体"/>
          <w:sz w:val="24"/>
        </w:rPr>
        <w:t>负责。</w:t>
      </w:r>
    </w:p>
    <w:p>
      <w:pPr>
        <w:spacing w:line="420" w:lineRule="exact"/>
        <w:jc w:val="left"/>
        <w:rPr>
          <w:rFonts w:ascii="宋体" w:hAnsi="宋体"/>
          <w:sz w:val="24"/>
        </w:rPr>
      </w:pPr>
      <w:r>
        <w:rPr>
          <w:rFonts w:hint="eastAsia" w:ascii="宋体" w:hAnsi="宋体"/>
          <w:sz w:val="24"/>
        </w:rPr>
        <w:t>6.</w:t>
      </w:r>
      <w:r>
        <w:rPr>
          <w:rFonts w:hint="eastAsia" w:ascii="宋体" w:hAnsi="宋体"/>
          <w:sz w:val="24"/>
          <w:lang w:val="en-US" w:eastAsia="zh-CN"/>
        </w:rPr>
        <w:t>6</w:t>
      </w:r>
      <w:r>
        <w:rPr>
          <w:rFonts w:hint="eastAsia" w:ascii="宋体" w:hAnsi="宋体"/>
          <w:sz w:val="24"/>
          <w:lang w:eastAsia="zh-CN"/>
        </w:rPr>
        <w:t>响应人</w:t>
      </w:r>
      <w:r>
        <w:rPr>
          <w:rFonts w:hint="eastAsia" w:ascii="宋体" w:hAnsi="宋体"/>
          <w:sz w:val="24"/>
        </w:rPr>
        <w:t>应认真阅读</w:t>
      </w:r>
      <w:r>
        <w:rPr>
          <w:rFonts w:hint="eastAsia" w:ascii="宋体" w:hAnsi="宋体"/>
          <w:sz w:val="24"/>
          <w:lang w:eastAsia="zh-CN"/>
        </w:rPr>
        <w:t>征集文件</w:t>
      </w:r>
      <w:r>
        <w:rPr>
          <w:rFonts w:hint="eastAsia" w:ascii="宋体" w:hAnsi="宋体"/>
          <w:sz w:val="24"/>
        </w:rPr>
        <w:t>中所有的内容。如果</w:t>
      </w:r>
      <w:r>
        <w:rPr>
          <w:rFonts w:hint="eastAsia" w:ascii="宋体" w:hAnsi="宋体"/>
          <w:sz w:val="24"/>
          <w:lang w:eastAsia="zh-CN"/>
        </w:rPr>
        <w:t>响应人</w:t>
      </w:r>
      <w:r>
        <w:rPr>
          <w:rFonts w:hint="eastAsia" w:ascii="宋体" w:hAnsi="宋体"/>
          <w:sz w:val="24"/>
        </w:rPr>
        <w:t>编制的</w:t>
      </w:r>
      <w:r>
        <w:rPr>
          <w:rFonts w:hint="eastAsia" w:ascii="宋体" w:hAnsi="宋体"/>
          <w:sz w:val="24"/>
          <w:lang w:eastAsia="zh-CN"/>
        </w:rPr>
        <w:t>响应文件</w:t>
      </w:r>
      <w:r>
        <w:rPr>
          <w:rFonts w:hint="eastAsia" w:ascii="宋体" w:hAnsi="宋体"/>
          <w:sz w:val="24"/>
        </w:rPr>
        <w:t>实质上不响应</w:t>
      </w:r>
      <w:r>
        <w:rPr>
          <w:rFonts w:hint="eastAsia" w:ascii="宋体" w:hAnsi="宋体"/>
          <w:sz w:val="24"/>
          <w:lang w:eastAsia="zh-CN"/>
        </w:rPr>
        <w:t>征集文件</w:t>
      </w:r>
      <w:r>
        <w:rPr>
          <w:rFonts w:hint="eastAsia" w:ascii="宋体" w:hAnsi="宋体"/>
          <w:sz w:val="24"/>
        </w:rPr>
        <w:t>的要求，其</w:t>
      </w:r>
      <w:r>
        <w:rPr>
          <w:rFonts w:hint="eastAsia" w:ascii="宋体" w:hAnsi="宋体"/>
          <w:sz w:val="24"/>
          <w:lang w:eastAsia="zh-CN"/>
        </w:rPr>
        <w:t>响应文件</w:t>
      </w:r>
      <w:r>
        <w:rPr>
          <w:rFonts w:hint="eastAsia" w:ascii="宋体" w:hAnsi="宋体"/>
          <w:sz w:val="24"/>
        </w:rPr>
        <w:t>将被</w:t>
      </w:r>
      <w:r>
        <w:rPr>
          <w:rFonts w:hint="eastAsia" w:ascii="宋体" w:hAnsi="宋体"/>
          <w:sz w:val="24"/>
          <w:lang w:eastAsia="zh-CN"/>
        </w:rPr>
        <w:t>征集人</w:t>
      </w:r>
      <w:r>
        <w:rPr>
          <w:rFonts w:hint="eastAsia" w:ascii="宋体" w:hAnsi="宋体"/>
          <w:sz w:val="24"/>
        </w:rPr>
        <w:t>拒绝。</w:t>
      </w:r>
    </w:p>
    <w:p>
      <w:pPr>
        <w:snapToGrid w:val="0"/>
        <w:spacing w:line="420" w:lineRule="exact"/>
        <w:jc w:val="left"/>
        <w:rPr>
          <w:rFonts w:ascii="宋体" w:hAnsi="宋体"/>
          <w:b/>
          <w:sz w:val="24"/>
        </w:rPr>
      </w:pPr>
      <w:r>
        <w:rPr>
          <w:rFonts w:hint="eastAsia" w:ascii="宋体" w:hAnsi="宋体"/>
          <w:b/>
          <w:sz w:val="24"/>
        </w:rPr>
        <w:t>7.</w:t>
      </w:r>
      <w:r>
        <w:rPr>
          <w:rFonts w:hint="eastAsia" w:ascii="宋体" w:hAnsi="宋体"/>
          <w:b/>
          <w:sz w:val="24"/>
          <w:lang w:eastAsia="zh-CN"/>
        </w:rPr>
        <w:t>响应文件</w:t>
      </w:r>
      <w:r>
        <w:rPr>
          <w:rFonts w:hint="eastAsia" w:ascii="宋体" w:hAnsi="宋体"/>
          <w:b/>
          <w:sz w:val="24"/>
        </w:rPr>
        <w:t>的密封、盖章和签署</w:t>
      </w:r>
    </w:p>
    <w:p>
      <w:pPr>
        <w:pStyle w:val="9"/>
        <w:spacing w:after="156" w:line="420" w:lineRule="exact"/>
        <w:ind w:firstLine="480" w:firstLineChars="200"/>
        <w:rPr>
          <w:rFonts w:hAnsi="宋体"/>
        </w:rPr>
      </w:pPr>
      <w:r>
        <w:rPr>
          <w:rFonts w:hint="eastAsia" w:hAnsi="宋体"/>
          <w:lang w:eastAsia="zh-CN"/>
        </w:rPr>
        <w:t>响应文件</w:t>
      </w:r>
      <w:r>
        <w:rPr>
          <w:rFonts w:hint="eastAsia" w:hAnsi="宋体"/>
        </w:rPr>
        <w:t>组成的“技术文件资料”和“商务文件资料”应分别密封封装，并明确注明“技术文件资料或商务文件资料、</w:t>
      </w:r>
      <w:r>
        <w:rPr>
          <w:rFonts w:hint="eastAsia" w:hAnsi="宋体"/>
          <w:lang w:eastAsia="zh-CN"/>
        </w:rPr>
        <w:t>征集</w:t>
      </w:r>
      <w:r>
        <w:rPr>
          <w:rFonts w:hint="eastAsia" w:hAnsi="宋体"/>
        </w:rPr>
        <w:t>编号、标项或标段号、</w:t>
      </w:r>
      <w:r>
        <w:rPr>
          <w:rFonts w:hint="eastAsia" w:hAnsi="宋体"/>
          <w:lang w:eastAsia="zh-CN"/>
        </w:rPr>
        <w:t>响应</w:t>
      </w:r>
      <w:r>
        <w:rPr>
          <w:rFonts w:hint="eastAsia" w:hAnsi="宋体"/>
        </w:rPr>
        <w:t>项目、</w:t>
      </w:r>
      <w:r>
        <w:rPr>
          <w:rFonts w:hint="eastAsia" w:hAnsi="宋体"/>
          <w:lang w:eastAsia="zh-CN"/>
        </w:rPr>
        <w:t>响应人</w:t>
      </w:r>
      <w:r>
        <w:rPr>
          <w:rFonts w:hint="eastAsia" w:hAnsi="宋体"/>
        </w:rPr>
        <w:t>名称”字样，同时封口处加盖骑缝单位公章，可再由法定代表人或授权委托人签字或盖章。</w:t>
      </w:r>
    </w:p>
    <w:p>
      <w:pPr>
        <w:widowControl/>
        <w:snapToGrid w:val="0"/>
        <w:spacing w:line="420" w:lineRule="exact"/>
        <w:rPr>
          <w:rFonts w:ascii="宋体" w:hAnsi="宋体"/>
          <w:b/>
          <w:kern w:val="0"/>
          <w:sz w:val="24"/>
        </w:rPr>
      </w:pPr>
      <w:r>
        <w:rPr>
          <w:rFonts w:hint="eastAsia" w:ascii="宋体" w:hAnsi="宋体"/>
          <w:b/>
          <w:sz w:val="24"/>
        </w:rPr>
        <w:t>8</w:t>
      </w:r>
      <w:r>
        <w:rPr>
          <w:rFonts w:hint="eastAsia" w:ascii="宋体" w:hAnsi="宋体"/>
          <w:b/>
          <w:sz w:val="24"/>
          <w:lang w:eastAsia="zh-CN"/>
        </w:rPr>
        <w:t>.</w:t>
      </w:r>
      <w:r>
        <w:rPr>
          <w:rFonts w:hint="eastAsia" w:ascii="宋体" w:hAnsi="宋体"/>
          <w:b/>
          <w:kern w:val="0"/>
          <w:sz w:val="24"/>
          <w:lang w:eastAsia="zh-CN"/>
        </w:rPr>
        <w:t>响应文件</w:t>
      </w:r>
      <w:r>
        <w:rPr>
          <w:rFonts w:hint="eastAsia" w:ascii="宋体" w:hAnsi="宋体"/>
          <w:b/>
          <w:kern w:val="0"/>
          <w:sz w:val="24"/>
        </w:rPr>
        <w:t>的补充和修改</w:t>
      </w:r>
    </w:p>
    <w:p>
      <w:pPr>
        <w:widowControl/>
        <w:snapToGrid w:val="0"/>
        <w:spacing w:line="420" w:lineRule="exact"/>
        <w:ind w:firstLine="480" w:firstLineChars="200"/>
        <w:rPr>
          <w:rFonts w:ascii="宋体" w:hAnsi="宋体"/>
          <w:kern w:val="0"/>
          <w:sz w:val="24"/>
        </w:rPr>
      </w:pPr>
      <w:r>
        <w:rPr>
          <w:rFonts w:hint="eastAsia" w:ascii="宋体" w:hAnsi="宋体"/>
          <w:kern w:val="0"/>
          <w:sz w:val="24"/>
          <w:lang w:eastAsia="zh-CN"/>
        </w:rPr>
        <w:t>响应</w:t>
      </w:r>
      <w:r>
        <w:rPr>
          <w:rFonts w:hint="eastAsia" w:ascii="宋体" w:hAnsi="宋体"/>
          <w:kern w:val="0"/>
          <w:sz w:val="24"/>
        </w:rPr>
        <w:t>截止时间前，</w:t>
      </w:r>
      <w:r>
        <w:rPr>
          <w:rFonts w:hint="eastAsia" w:ascii="宋体" w:hAnsi="宋体"/>
          <w:kern w:val="0"/>
          <w:sz w:val="24"/>
          <w:lang w:eastAsia="zh-CN"/>
        </w:rPr>
        <w:t>响应人</w:t>
      </w:r>
      <w:r>
        <w:rPr>
          <w:rFonts w:hint="eastAsia" w:ascii="宋体" w:hAnsi="宋体"/>
          <w:kern w:val="0"/>
          <w:sz w:val="24"/>
        </w:rPr>
        <w:t>可以书面形式向</w:t>
      </w:r>
      <w:r>
        <w:rPr>
          <w:rFonts w:hint="eastAsia" w:ascii="宋体" w:hAnsi="宋体"/>
          <w:kern w:val="0"/>
          <w:sz w:val="24"/>
          <w:lang w:eastAsia="zh-CN"/>
        </w:rPr>
        <w:t>征集人</w:t>
      </w:r>
      <w:r>
        <w:rPr>
          <w:rFonts w:hint="eastAsia" w:ascii="宋体" w:hAnsi="宋体"/>
          <w:kern w:val="0"/>
          <w:sz w:val="24"/>
        </w:rPr>
        <w:t>提出对</w:t>
      </w:r>
      <w:r>
        <w:rPr>
          <w:rFonts w:hint="eastAsia" w:ascii="宋体" w:hAnsi="宋体"/>
          <w:kern w:val="0"/>
          <w:sz w:val="24"/>
          <w:lang w:eastAsia="zh-CN"/>
        </w:rPr>
        <w:t>响应文件</w:t>
      </w:r>
      <w:r>
        <w:rPr>
          <w:rFonts w:hint="eastAsia" w:ascii="宋体" w:hAnsi="宋体"/>
          <w:kern w:val="0"/>
          <w:sz w:val="24"/>
        </w:rPr>
        <w:t>进行补充和修改，相应部分以最后的补充和修改为准。该书面材料应密封，</w:t>
      </w:r>
      <w:r>
        <w:rPr>
          <w:rFonts w:hint="eastAsia" w:ascii="宋体" w:hAnsi="宋体"/>
          <w:sz w:val="24"/>
        </w:rPr>
        <w:t>并明确注明“</w:t>
      </w:r>
      <w:r>
        <w:rPr>
          <w:rFonts w:hint="eastAsia" w:ascii="宋体" w:hAnsi="宋体"/>
          <w:kern w:val="0"/>
          <w:sz w:val="24"/>
        </w:rPr>
        <w:t>修改（或补充）技术文件资料或商务文件资料</w:t>
      </w:r>
      <w:r>
        <w:rPr>
          <w:rFonts w:hint="eastAsia" w:ascii="宋体" w:hAnsi="宋体"/>
          <w:sz w:val="24"/>
        </w:rPr>
        <w:t>、</w:t>
      </w:r>
      <w:r>
        <w:rPr>
          <w:rFonts w:hint="eastAsia" w:ascii="宋体" w:hAnsi="宋体"/>
          <w:sz w:val="24"/>
          <w:lang w:eastAsia="zh-CN"/>
        </w:rPr>
        <w:t>征集</w:t>
      </w:r>
      <w:r>
        <w:rPr>
          <w:rFonts w:hint="eastAsia" w:ascii="宋体" w:hAnsi="宋体"/>
          <w:sz w:val="24"/>
        </w:rPr>
        <w:t>编号、标项或标段号、</w:t>
      </w:r>
      <w:r>
        <w:rPr>
          <w:rFonts w:hint="eastAsia" w:ascii="宋体" w:hAnsi="宋体"/>
          <w:sz w:val="24"/>
          <w:lang w:eastAsia="zh-CN"/>
        </w:rPr>
        <w:t>响应</w:t>
      </w:r>
      <w:r>
        <w:rPr>
          <w:rFonts w:hint="eastAsia" w:ascii="宋体" w:hAnsi="宋体"/>
          <w:sz w:val="24"/>
        </w:rPr>
        <w:t>项目、</w:t>
      </w:r>
      <w:r>
        <w:rPr>
          <w:rFonts w:hint="eastAsia" w:ascii="宋体" w:hAnsi="宋体"/>
          <w:sz w:val="24"/>
          <w:lang w:eastAsia="zh-CN"/>
        </w:rPr>
        <w:t>响应人</w:t>
      </w:r>
      <w:r>
        <w:rPr>
          <w:rFonts w:hint="eastAsia" w:ascii="宋体" w:hAnsi="宋体"/>
          <w:sz w:val="24"/>
        </w:rPr>
        <w:t>名称”</w:t>
      </w:r>
      <w:r>
        <w:rPr>
          <w:rFonts w:hint="eastAsia" w:ascii="宋体" w:hAnsi="宋体"/>
          <w:kern w:val="0"/>
          <w:sz w:val="24"/>
        </w:rPr>
        <w:t>和“开标前不得启封”字样</w:t>
      </w:r>
      <w:r>
        <w:rPr>
          <w:rFonts w:hint="eastAsia" w:ascii="宋体" w:hAnsi="宋体"/>
          <w:sz w:val="24"/>
        </w:rPr>
        <w:t>，</w:t>
      </w:r>
      <w:r>
        <w:rPr>
          <w:rFonts w:hint="eastAsia" w:ascii="宋体" w:hAnsi="宋体"/>
          <w:kern w:val="0"/>
          <w:sz w:val="24"/>
        </w:rPr>
        <w:t>同时</w:t>
      </w:r>
      <w:r>
        <w:rPr>
          <w:rFonts w:hint="eastAsia" w:ascii="宋体" w:hAnsi="宋体"/>
          <w:sz w:val="24"/>
        </w:rPr>
        <w:t>封口处</w:t>
      </w:r>
      <w:r>
        <w:rPr>
          <w:rFonts w:hint="eastAsia" w:ascii="宋体" w:hAnsi="宋体"/>
          <w:kern w:val="0"/>
          <w:sz w:val="24"/>
        </w:rPr>
        <w:t>由</w:t>
      </w:r>
      <w:r>
        <w:rPr>
          <w:rFonts w:hint="eastAsia" w:ascii="宋体" w:hAnsi="宋体"/>
          <w:sz w:val="24"/>
        </w:rPr>
        <w:t>法定代表人或授权委托人签字和</w:t>
      </w:r>
      <w:r>
        <w:rPr>
          <w:rFonts w:hint="eastAsia" w:ascii="宋体" w:hAnsi="宋体"/>
          <w:sz w:val="24"/>
          <w:lang w:eastAsia="zh-CN"/>
        </w:rPr>
        <w:t>响应</w:t>
      </w:r>
      <w:r>
        <w:rPr>
          <w:rFonts w:hint="eastAsia" w:ascii="宋体" w:hAnsi="宋体"/>
          <w:sz w:val="24"/>
        </w:rPr>
        <w:t>单位盖章</w:t>
      </w:r>
      <w:r>
        <w:rPr>
          <w:rFonts w:hint="eastAsia" w:ascii="宋体" w:hAnsi="宋体"/>
          <w:kern w:val="0"/>
          <w:sz w:val="24"/>
        </w:rPr>
        <w:t>。</w:t>
      </w:r>
    </w:p>
    <w:p>
      <w:pPr>
        <w:tabs>
          <w:tab w:val="left" w:pos="4085"/>
        </w:tabs>
        <w:snapToGrid w:val="0"/>
        <w:spacing w:line="420" w:lineRule="exact"/>
        <w:jc w:val="left"/>
        <w:rPr>
          <w:rFonts w:ascii="宋体" w:hAnsi="宋体"/>
          <w:sz w:val="24"/>
        </w:rPr>
      </w:pPr>
      <w:bookmarkStart w:id="8" w:name="_Toc429147466"/>
      <w:bookmarkStart w:id="9" w:name="_Toc421614107"/>
      <w:r>
        <w:rPr>
          <w:rFonts w:hint="eastAsia" w:ascii="宋体" w:hAnsi="宋体"/>
          <w:b/>
          <w:bCs/>
          <w:color w:val="auto"/>
          <w:sz w:val="24"/>
          <w:lang w:val="en-US" w:eastAsia="zh-CN"/>
        </w:rPr>
        <w:t>9.</w:t>
      </w:r>
      <w:r>
        <w:rPr>
          <w:rFonts w:hint="eastAsia" w:ascii="宋体" w:hAnsi="宋体"/>
          <w:b/>
          <w:bCs/>
          <w:color w:val="auto"/>
          <w:sz w:val="24"/>
          <w:lang w:eastAsia="zh-CN"/>
        </w:rPr>
        <w:t>响应文件</w:t>
      </w:r>
      <w:r>
        <w:rPr>
          <w:rFonts w:hint="eastAsia" w:ascii="宋体" w:hAnsi="宋体"/>
          <w:b/>
          <w:bCs/>
          <w:color w:val="auto"/>
          <w:sz w:val="24"/>
        </w:rPr>
        <w:t>有下列情形之一的作废标（无效标）处理：</w:t>
      </w:r>
      <w:r>
        <w:rPr>
          <w:rFonts w:hint="eastAsia" w:ascii="宋体" w:hAnsi="宋体"/>
          <w:sz w:val="24"/>
        </w:rPr>
        <w:tab/>
      </w:r>
    </w:p>
    <w:p>
      <w:pPr>
        <w:snapToGrid w:val="0"/>
        <w:spacing w:line="420" w:lineRule="exact"/>
        <w:jc w:val="left"/>
        <w:rPr>
          <w:rFonts w:ascii="宋体" w:hAnsi="宋体"/>
          <w:sz w:val="24"/>
        </w:rPr>
      </w:pPr>
      <w:r>
        <w:rPr>
          <w:rFonts w:hint="eastAsia" w:ascii="宋体" w:hAnsi="宋体"/>
          <w:sz w:val="24"/>
        </w:rPr>
        <w:t>9.1 超过</w:t>
      </w:r>
      <w:r>
        <w:rPr>
          <w:rFonts w:hint="eastAsia" w:ascii="宋体" w:hAnsi="宋体"/>
          <w:sz w:val="24"/>
          <w:lang w:eastAsia="zh-CN"/>
        </w:rPr>
        <w:t>响应</w:t>
      </w:r>
      <w:r>
        <w:rPr>
          <w:rFonts w:hint="eastAsia" w:ascii="宋体" w:hAnsi="宋体"/>
          <w:sz w:val="24"/>
        </w:rPr>
        <w:t>截止时间送交的；</w:t>
      </w:r>
    </w:p>
    <w:p>
      <w:pPr>
        <w:snapToGrid w:val="0"/>
        <w:spacing w:line="420" w:lineRule="exact"/>
        <w:jc w:val="left"/>
        <w:rPr>
          <w:rFonts w:ascii="宋体" w:hAnsi="宋体"/>
          <w:sz w:val="24"/>
        </w:rPr>
      </w:pPr>
      <w:r>
        <w:rPr>
          <w:rFonts w:hint="eastAsia" w:ascii="宋体" w:hAnsi="宋体"/>
          <w:sz w:val="24"/>
        </w:rPr>
        <w:t>9.2</w:t>
      </w:r>
      <w:r>
        <w:rPr>
          <w:rFonts w:hint="eastAsia" w:ascii="宋体" w:hAnsi="宋体"/>
          <w:kern w:val="0"/>
          <w:sz w:val="24"/>
          <w:lang w:eastAsia="zh-CN"/>
        </w:rPr>
        <w:t>响应文件</w:t>
      </w:r>
      <w:r>
        <w:rPr>
          <w:rFonts w:hint="eastAsia" w:ascii="宋体" w:hAnsi="宋体"/>
          <w:kern w:val="0"/>
          <w:sz w:val="24"/>
        </w:rPr>
        <w:t>未按要求封装（或未按要求将技术文件和商务文件分别装订的）；</w:t>
      </w:r>
    </w:p>
    <w:p>
      <w:pPr>
        <w:tabs>
          <w:tab w:val="left" w:pos="3870"/>
          <w:tab w:val="left" w:pos="4085"/>
        </w:tabs>
        <w:snapToGrid w:val="0"/>
        <w:spacing w:line="420" w:lineRule="exact"/>
        <w:jc w:val="left"/>
        <w:rPr>
          <w:rFonts w:ascii="宋体" w:hAnsi="宋体"/>
          <w:sz w:val="24"/>
        </w:rPr>
      </w:pPr>
      <w:r>
        <w:rPr>
          <w:rFonts w:hint="eastAsia" w:ascii="宋体" w:hAnsi="宋体"/>
          <w:sz w:val="24"/>
        </w:rPr>
        <w:t xml:space="preserve">9.3 </w:t>
      </w:r>
      <w:r>
        <w:rPr>
          <w:rFonts w:hint="eastAsia" w:ascii="宋体" w:hAnsi="宋体"/>
          <w:sz w:val="24"/>
          <w:lang w:eastAsia="zh-CN"/>
        </w:rPr>
        <w:t>响应人</w:t>
      </w:r>
      <w:r>
        <w:rPr>
          <w:rFonts w:hint="eastAsia" w:ascii="宋体" w:hAnsi="宋体"/>
          <w:sz w:val="24"/>
        </w:rPr>
        <w:t>未能出具身份证明或与法定代表人授权委托人身份不符的</w:t>
      </w:r>
      <w:r>
        <w:rPr>
          <w:rFonts w:hint="eastAsia" w:ascii="宋体" w:hAnsi="宋体"/>
          <w:kern w:val="0"/>
          <w:sz w:val="24"/>
        </w:rPr>
        <w:t>（要求公章和签字或盖章缺一不可）</w:t>
      </w:r>
      <w:r>
        <w:rPr>
          <w:rFonts w:hint="eastAsia" w:ascii="宋体" w:hAnsi="宋体"/>
          <w:sz w:val="24"/>
        </w:rPr>
        <w:t>；</w:t>
      </w:r>
    </w:p>
    <w:p>
      <w:pPr>
        <w:tabs>
          <w:tab w:val="left" w:pos="3870"/>
          <w:tab w:val="left" w:pos="4085"/>
        </w:tabs>
        <w:snapToGrid w:val="0"/>
        <w:spacing w:line="420" w:lineRule="exact"/>
        <w:jc w:val="left"/>
        <w:rPr>
          <w:rFonts w:ascii="宋体" w:hAnsi="宋体"/>
          <w:kern w:val="0"/>
          <w:sz w:val="24"/>
        </w:rPr>
      </w:pPr>
      <w:r>
        <w:rPr>
          <w:rFonts w:hint="eastAsia" w:ascii="宋体" w:hAnsi="宋体"/>
          <w:kern w:val="0"/>
          <w:sz w:val="24"/>
        </w:rPr>
        <w:t>9.4</w:t>
      </w:r>
      <w:r>
        <w:rPr>
          <w:rFonts w:hint="eastAsia" w:ascii="宋体" w:hAnsi="宋体"/>
          <w:kern w:val="0"/>
          <w:sz w:val="24"/>
          <w:lang w:eastAsia="zh-CN"/>
        </w:rPr>
        <w:t>响应文件</w:t>
      </w:r>
      <w:r>
        <w:rPr>
          <w:rFonts w:hint="eastAsia" w:ascii="宋体" w:hAnsi="宋体"/>
          <w:kern w:val="0"/>
          <w:sz w:val="24"/>
        </w:rPr>
        <w:t>中的</w:t>
      </w:r>
      <w:r>
        <w:rPr>
          <w:rFonts w:hint="eastAsia" w:ascii="宋体" w:hAnsi="宋体"/>
          <w:kern w:val="0"/>
          <w:sz w:val="24"/>
          <w:lang w:eastAsia="zh-CN"/>
        </w:rPr>
        <w:t>响应</w:t>
      </w:r>
      <w:r>
        <w:rPr>
          <w:rFonts w:hint="eastAsia" w:ascii="宋体" w:hAnsi="宋体"/>
          <w:kern w:val="0"/>
          <w:sz w:val="24"/>
        </w:rPr>
        <w:t>函未加盖</w:t>
      </w:r>
      <w:r>
        <w:rPr>
          <w:rFonts w:hint="eastAsia" w:ascii="宋体" w:hAnsi="宋体"/>
          <w:kern w:val="0"/>
          <w:sz w:val="24"/>
          <w:lang w:eastAsia="zh-CN"/>
        </w:rPr>
        <w:t>响应人</w:t>
      </w:r>
      <w:r>
        <w:rPr>
          <w:rFonts w:hint="eastAsia" w:ascii="宋体" w:hAnsi="宋体"/>
          <w:kern w:val="0"/>
          <w:sz w:val="24"/>
        </w:rPr>
        <w:t>的企业公章或填写不全、错误的；</w:t>
      </w:r>
    </w:p>
    <w:p>
      <w:pPr>
        <w:tabs>
          <w:tab w:val="left" w:pos="3870"/>
          <w:tab w:val="left" w:pos="4085"/>
        </w:tabs>
        <w:snapToGrid w:val="0"/>
        <w:spacing w:line="420" w:lineRule="exact"/>
        <w:jc w:val="left"/>
        <w:rPr>
          <w:rFonts w:ascii="宋体" w:hAnsi="宋体"/>
          <w:kern w:val="0"/>
          <w:sz w:val="24"/>
        </w:rPr>
      </w:pPr>
      <w:r>
        <w:rPr>
          <w:rFonts w:hint="eastAsia" w:ascii="宋体" w:hAnsi="宋体"/>
          <w:kern w:val="0"/>
          <w:sz w:val="24"/>
        </w:rPr>
        <w:t>9.5</w:t>
      </w:r>
      <w:r>
        <w:rPr>
          <w:rFonts w:hint="eastAsia" w:ascii="宋体" w:hAnsi="宋体"/>
          <w:kern w:val="0"/>
          <w:sz w:val="24"/>
          <w:lang w:eastAsia="zh-CN"/>
        </w:rPr>
        <w:t>响应人</w:t>
      </w:r>
      <w:r>
        <w:rPr>
          <w:rFonts w:hint="eastAsia" w:ascii="宋体" w:hAnsi="宋体"/>
          <w:kern w:val="0"/>
          <w:sz w:val="24"/>
        </w:rPr>
        <w:t>递交两份或两份以上内容不同的</w:t>
      </w:r>
      <w:r>
        <w:rPr>
          <w:rFonts w:hint="eastAsia" w:ascii="宋体" w:hAnsi="宋体"/>
          <w:kern w:val="0"/>
          <w:sz w:val="24"/>
          <w:lang w:eastAsia="zh-CN"/>
        </w:rPr>
        <w:t>响应</w:t>
      </w:r>
      <w:r>
        <w:rPr>
          <w:rFonts w:hint="eastAsia" w:ascii="宋体" w:hAnsi="宋体"/>
          <w:kern w:val="0"/>
          <w:sz w:val="24"/>
        </w:rPr>
        <w:t>书，且未声明哪一份有效的；</w:t>
      </w:r>
    </w:p>
    <w:p>
      <w:pPr>
        <w:snapToGrid w:val="0"/>
        <w:spacing w:line="420" w:lineRule="exact"/>
        <w:jc w:val="left"/>
        <w:rPr>
          <w:rFonts w:ascii="宋体" w:hAnsi="宋体"/>
          <w:sz w:val="24"/>
        </w:rPr>
      </w:pPr>
      <w:r>
        <w:rPr>
          <w:rFonts w:hint="eastAsia" w:ascii="宋体" w:hAnsi="宋体"/>
          <w:kern w:val="0"/>
          <w:sz w:val="24"/>
        </w:rPr>
        <w:t>9.6 报价一经涂改，未在涂改处加盖</w:t>
      </w:r>
      <w:r>
        <w:rPr>
          <w:rFonts w:hint="eastAsia" w:ascii="宋体" w:hAnsi="宋体"/>
          <w:kern w:val="0"/>
          <w:sz w:val="24"/>
          <w:lang w:eastAsia="zh-CN"/>
        </w:rPr>
        <w:t>响应</w:t>
      </w:r>
      <w:r>
        <w:rPr>
          <w:rFonts w:hint="eastAsia" w:ascii="宋体" w:hAnsi="宋体"/>
          <w:kern w:val="0"/>
          <w:sz w:val="24"/>
        </w:rPr>
        <w:t>单位公章或者未经法定代表人或授权委</w:t>
      </w:r>
      <w:r>
        <w:rPr>
          <w:rFonts w:hint="eastAsia" w:ascii="宋体" w:hAnsi="宋体"/>
          <w:sz w:val="24"/>
        </w:rPr>
        <w:t>托人签字或盖章的；</w:t>
      </w:r>
    </w:p>
    <w:p>
      <w:pPr>
        <w:snapToGrid w:val="0"/>
        <w:spacing w:line="420" w:lineRule="exact"/>
        <w:jc w:val="left"/>
        <w:rPr>
          <w:rFonts w:ascii="宋体" w:hAnsi="宋体"/>
          <w:sz w:val="24"/>
        </w:rPr>
      </w:pPr>
      <w:r>
        <w:rPr>
          <w:rFonts w:hint="eastAsia" w:ascii="宋体" w:hAnsi="宋体"/>
          <w:sz w:val="24"/>
        </w:rPr>
        <w:t>9.7未按规定的格式填写，内容不全或主要实质性内容字迹模糊辨认不清；</w:t>
      </w:r>
    </w:p>
    <w:p>
      <w:pPr>
        <w:snapToGrid w:val="0"/>
        <w:spacing w:line="420" w:lineRule="exact"/>
        <w:jc w:val="left"/>
        <w:rPr>
          <w:rFonts w:ascii="宋体" w:hAnsi="宋体"/>
          <w:sz w:val="24"/>
        </w:rPr>
      </w:pPr>
      <w:r>
        <w:rPr>
          <w:rFonts w:hint="eastAsia" w:ascii="宋体" w:hAnsi="宋体"/>
          <w:sz w:val="24"/>
        </w:rPr>
        <w:t>9.</w:t>
      </w:r>
      <w:r>
        <w:rPr>
          <w:rFonts w:hint="eastAsia" w:ascii="宋体" w:hAnsi="宋体"/>
          <w:sz w:val="24"/>
          <w:lang w:val="en-US" w:eastAsia="zh-CN"/>
        </w:rPr>
        <w:t>8</w:t>
      </w:r>
      <w:r>
        <w:rPr>
          <w:rFonts w:hint="eastAsia" w:ascii="宋体" w:hAnsi="宋体"/>
          <w:sz w:val="24"/>
          <w:lang w:eastAsia="zh-CN"/>
        </w:rPr>
        <w:t>响应文件</w:t>
      </w:r>
      <w:r>
        <w:rPr>
          <w:rFonts w:hint="eastAsia" w:ascii="宋体" w:hAnsi="宋体"/>
          <w:sz w:val="24"/>
        </w:rPr>
        <w:t>有</w:t>
      </w:r>
      <w:r>
        <w:rPr>
          <w:rFonts w:hint="eastAsia" w:ascii="宋体" w:hAnsi="宋体"/>
          <w:sz w:val="24"/>
          <w:lang w:val="en-US" w:eastAsia="zh-CN"/>
        </w:rPr>
        <w:t>征集</w:t>
      </w:r>
      <w:r>
        <w:rPr>
          <w:rFonts w:hint="eastAsia" w:ascii="宋体" w:hAnsi="宋体"/>
          <w:sz w:val="24"/>
        </w:rPr>
        <w:t>方不能接受的条件；</w:t>
      </w:r>
    </w:p>
    <w:p>
      <w:pPr>
        <w:snapToGrid w:val="0"/>
        <w:spacing w:line="420" w:lineRule="exact"/>
        <w:jc w:val="left"/>
        <w:rPr>
          <w:rFonts w:hint="eastAsia" w:ascii="宋体" w:hAnsi="宋体"/>
          <w:sz w:val="24"/>
        </w:rPr>
      </w:pPr>
      <w:r>
        <w:rPr>
          <w:rFonts w:hint="eastAsia" w:ascii="宋体" w:hAnsi="宋体"/>
          <w:sz w:val="24"/>
        </w:rPr>
        <w:t>9.</w:t>
      </w:r>
      <w:r>
        <w:rPr>
          <w:rFonts w:hint="eastAsia" w:ascii="宋体" w:hAnsi="宋体"/>
          <w:sz w:val="24"/>
          <w:lang w:val="en-US" w:eastAsia="zh-CN"/>
        </w:rPr>
        <w:t>9</w:t>
      </w:r>
      <w:r>
        <w:rPr>
          <w:rFonts w:hint="eastAsia" w:ascii="宋体" w:hAnsi="宋体"/>
          <w:sz w:val="24"/>
        </w:rPr>
        <w:t>评审时如发现供应商的报价超过采购文件中规定的预算金额或最高限价（包括单价限价等采购文件规定的各类限价）的；</w:t>
      </w:r>
    </w:p>
    <w:p>
      <w:pPr>
        <w:snapToGrid w:val="0"/>
        <w:spacing w:line="420" w:lineRule="exact"/>
        <w:jc w:val="left"/>
        <w:rPr>
          <w:rFonts w:ascii="宋体" w:hAnsi="宋体"/>
          <w:sz w:val="24"/>
        </w:rPr>
      </w:pPr>
      <w:r>
        <w:rPr>
          <w:rFonts w:hint="eastAsia" w:ascii="宋体" w:hAnsi="宋体"/>
          <w:sz w:val="24"/>
        </w:rPr>
        <w:t>9.</w:t>
      </w:r>
      <w:r>
        <w:rPr>
          <w:rFonts w:hint="eastAsia" w:ascii="宋体" w:hAnsi="宋体"/>
          <w:sz w:val="24"/>
          <w:lang w:val="en-US" w:eastAsia="zh-CN"/>
        </w:rPr>
        <w:t>10</w:t>
      </w:r>
      <w:r>
        <w:rPr>
          <w:rFonts w:hint="eastAsia" w:ascii="宋体" w:hAnsi="宋体"/>
          <w:sz w:val="24"/>
        </w:rPr>
        <w:t>评审委员会认为</w:t>
      </w:r>
      <w:r>
        <w:rPr>
          <w:rFonts w:hint="eastAsia" w:ascii="宋体" w:hAnsi="宋体"/>
          <w:sz w:val="24"/>
          <w:lang w:eastAsia="zh-CN"/>
        </w:rPr>
        <w:t>响应人</w:t>
      </w:r>
      <w:r>
        <w:rPr>
          <w:rFonts w:hint="eastAsia" w:ascii="宋体" w:hAnsi="宋体"/>
          <w:sz w:val="24"/>
        </w:rPr>
        <w:t>的报价明显低于其他通过符合性审查</w:t>
      </w:r>
      <w:r>
        <w:rPr>
          <w:rFonts w:hint="eastAsia" w:ascii="宋体" w:hAnsi="宋体"/>
          <w:sz w:val="24"/>
          <w:lang w:eastAsia="zh-CN"/>
        </w:rPr>
        <w:t>响应人</w:t>
      </w:r>
      <w:r>
        <w:rPr>
          <w:rFonts w:hint="eastAsia" w:ascii="宋体" w:hAnsi="宋体"/>
          <w:sz w:val="24"/>
        </w:rPr>
        <w:t>的报</w:t>
      </w:r>
      <w:r>
        <w:rPr>
          <w:rFonts w:hint="eastAsia" w:ascii="宋体" w:hAnsi="宋体"/>
          <w:sz w:val="24"/>
          <w:lang w:eastAsia="zh-CN"/>
        </w:rPr>
        <w:t>价</w:t>
      </w:r>
      <w:r>
        <w:rPr>
          <w:rFonts w:hint="eastAsia" w:ascii="宋体" w:hAnsi="宋体"/>
          <w:sz w:val="24"/>
        </w:rPr>
        <w:t>，有可能影响产品质量或者不能诚信履约的，应当要求其在</w:t>
      </w:r>
      <w:r>
        <w:rPr>
          <w:rFonts w:hint="eastAsia" w:ascii="宋体" w:hAnsi="宋体"/>
          <w:sz w:val="24"/>
          <w:lang w:eastAsia="zh-CN"/>
        </w:rPr>
        <w:t>评审</w:t>
      </w:r>
      <w:r>
        <w:rPr>
          <w:rFonts w:hint="eastAsia" w:ascii="宋体" w:hAnsi="宋体"/>
          <w:sz w:val="24"/>
        </w:rPr>
        <w:t>现场合理的时间内提供书面说明，必要时提交相关证明材料，</w:t>
      </w:r>
      <w:r>
        <w:rPr>
          <w:rFonts w:hint="eastAsia" w:ascii="宋体" w:hAnsi="宋体"/>
          <w:sz w:val="24"/>
          <w:lang w:eastAsia="zh-CN"/>
        </w:rPr>
        <w:t>响应人</w:t>
      </w:r>
      <w:r>
        <w:rPr>
          <w:rFonts w:hint="eastAsia" w:ascii="宋体" w:hAnsi="宋体"/>
          <w:sz w:val="24"/>
        </w:rPr>
        <w:t>不能证明其报价合理性的；</w:t>
      </w:r>
    </w:p>
    <w:p>
      <w:pPr>
        <w:tabs>
          <w:tab w:val="left" w:pos="3870"/>
          <w:tab w:val="left" w:pos="4085"/>
        </w:tabs>
        <w:snapToGrid w:val="0"/>
        <w:spacing w:line="420" w:lineRule="exact"/>
        <w:jc w:val="left"/>
        <w:rPr>
          <w:rFonts w:ascii="宋体" w:hAnsi="宋体"/>
          <w:sz w:val="24"/>
        </w:rPr>
      </w:pPr>
      <w:r>
        <w:rPr>
          <w:rFonts w:hint="eastAsia" w:ascii="宋体" w:hAnsi="宋体"/>
          <w:sz w:val="24"/>
        </w:rPr>
        <w:t>9.1</w:t>
      </w:r>
      <w:r>
        <w:rPr>
          <w:rFonts w:hint="eastAsia" w:ascii="宋体" w:hAnsi="宋体"/>
          <w:sz w:val="24"/>
          <w:lang w:val="en-US" w:eastAsia="zh-CN"/>
        </w:rPr>
        <w:t>1</w:t>
      </w:r>
      <w:r>
        <w:rPr>
          <w:rFonts w:hint="eastAsia" w:ascii="宋体" w:hAnsi="宋体"/>
          <w:sz w:val="24"/>
          <w:lang w:eastAsia="zh-CN"/>
        </w:rPr>
        <w:t>响应文件</w:t>
      </w:r>
      <w:r>
        <w:rPr>
          <w:rFonts w:hint="eastAsia" w:ascii="宋体" w:hAnsi="宋体"/>
          <w:sz w:val="24"/>
        </w:rPr>
        <w:t>中未提供</w:t>
      </w:r>
      <w:r>
        <w:rPr>
          <w:rFonts w:hint="eastAsia" w:ascii="宋体" w:hAnsi="宋体"/>
          <w:sz w:val="24"/>
          <w:lang w:eastAsia="zh-CN"/>
        </w:rPr>
        <w:t>响应</w:t>
      </w:r>
      <w:r>
        <w:rPr>
          <w:rFonts w:hint="eastAsia" w:ascii="宋体" w:hAnsi="宋体"/>
          <w:sz w:val="24"/>
        </w:rPr>
        <w:t>承诺书或未按规定格式和要求及错误填写</w:t>
      </w:r>
      <w:r>
        <w:rPr>
          <w:rFonts w:hint="eastAsia" w:ascii="宋体" w:hAnsi="宋体"/>
          <w:sz w:val="24"/>
          <w:lang w:eastAsia="zh-CN"/>
        </w:rPr>
        <w:t>响应</w:t>
      </w:r>
      <w:r>
        <w:rPr>
          <w:rFonts w:hint="eastAsia" w:ascii="宋体" w:hAnsi="宋体"/>
          <w:sz w:val="24"/>
        </w:rPr>
        <w:t>承诺书的；</w:t>
      </w:r>
    </w:p>
    <w:p>
      <w:pPr>
        <w:tabs>
          <w:tab w:val="left" w:pos="3870"/>
          <w:tab w:val="left" w:pos="4085"/>
        </w:tabs>
        <w:snapToGrid w:val="0"/>
        <w:spacing w:line="420" w:lineRule="exact"/>
        <w:jc w:val="left"/>
        <w:rPr>
          <w:rFonts w:ascii="宋体" w:hAnsi="宋体"/>
          <w:sz w:val="24"/>
        </w:rPr>
      </w:pPr>
      <w:r>
        <w:rPr>
          <w:rFonts w:hint="eastAsia" w:ascii="宋体" w:hAnsi="宋体"/>
          <w:sz w:val="24"/>
        </w:rPr>
        <w:t>9.1</w:t>
      </w:r>
      <w:r>
        <w:rPr>
          <w:rFonts w:hint="eastAsia" w:ascii="宋体" w:hAnsi="宋体"/>
          <w:sz w:val="24"/>
          <w:lang w:val="en-US" w:eastAsia="zh-CN"/>
        </w:rPr>
        <w:t>2</w:t>
      </w:r>
      <w:r>
        <w:rPr>
          <w:rFonts w:hint="eastAsia" w:ascii="宋体" w:hAnsi="宋体"/>
          <w:sz w:val="24"/>
          <w:lang w:eastAsia="zh-CN"/>
        </w:rPr>
        <w:t>评审</w:t>
      </w:r>
      <w:r>
        <w:rPr>
          <w:rFonts w:hint="eastAsia" w:ascii="宋体" w:hAnsi="宋体"/>
          <w:sz w:val="24"/>
        </w:rPr>
        <w:t>委员会认定有重大偏差或实质性不响应</w:t>
      </w:r>
      <w:r>
        <w:rPr>
          <w:rFonts w:hint="eastAsia" w:ascii="宋体" w:hAnsi="宋体"/>
          <w:sz w:val="24"/>
          <w:lang w:eastAsia="zh-CN"/>
        </w:rPr>
        <w:t>征集文件</w:t>
      </w:r>
      <w:r>
        <w:rPr>
          <w:rFonts w:hint="eastAsia" w:ascii="宋体" w:hAnsi="宋体"/>
          <w:sz w:val="24"/>
        </w:rPr>
        <w:t>要求的；</w:t>
      </w:r>
    </w:p>
    <w:p>
      <w:pPr>
        <w:tabs>
          <w:tab w:val="left" w:pos="3870"/>
          <w:tab w:val="left" w:pos="4085"/>
        </w:tabs>
        <w:snapToGrid w:val="0"/>
        <w:spacing w:line="420" w:lineRule="exact"/>
        <w:jc w:val="left"/>
        <w:rPr>
          <w:rFonts w:ascii="宋体" w:hAnsi="宋体"/>
          <w:sz w:val="24"/>
        </w:rPr>
      </w:pPr>
      <w:r>
        <w:rPr>
          <w:rFonts w:hint="eastAsia" w:ascii="宋体" w:hAnsi="宋体"/>
          <w:sz w:val="24"/>
        </w:rPr>
        <w:t>9.1</w:t>
      </w:r>
      <w:r>
        <w:rPr>
          <w:rFonts w:hint="eastAsia" w:ascii="宋体" w:hAnsi="宋体"/>
          <w:sz w:val="24"/>
          <w:lang w:val="en-US" w:eastAsia="zh-CN"/>
        </w:rPr>
        <w:t>3</w:t>
      </w:r>
      <w:r>
        <w:rPr>
          <w:rFonts w:hint="eastAsia" w:ascii="宋体" w:hAnsi="宋体"/>
          <w:sz w:val="24"/>
        </w:rPr>
        <w:t>其他违反法律、法规的情形。</w:t>
      </w:r>
    </w:p>
    <w:p>
      <w:pPr>
        <w:spacing w:line="420" w:lineRule="exact"/>
        <w:jc w:val="center"/>
        <w:outlineLvl w:val="1"/>
        <w:rPr>
          <w:rFonts w:ascii="宋体" w:hAnsi="宋体"/>
          <w:b/>
          <w:sz w:val="32"/>
          <w:szCs w:val="32"/>
        </w:rPr>
      </w:pPr>
    </w:p>
    <w:p>
      <w:pPr>
        <w:spacing w:line="420" w:lineRule="exact"/>
        <w:jc w:val="center"/>
        <w:outlineLvl w:val="1"/>
        <w:rPr>
          <w:rFonts w:hint="eastAsia" w:ascii="宋体" w:hAnsi="宋体" w:eastAsia="宋体"/>
          <w:b/>
          <w:sz w:val="32"/>
          <w:szCs w:val="32"/>
          <w:lang w:eastAsia="zh-CN"/>
        </w:rPr>
      </w:pPr>
      <w:r>
        <w:rPr>
          <w:rFonts w:hint="eastAsia" w:ascii="宋体" w:hAnsi="宋体"/>
          <w:b/>
          <w:sz w:val="32"/>
          <w:szCs w:val="32"/>
        </w:rPr>
        <w:t>三、</w:t>
      </w:r>
      <w:r>
        <w:rPr>
          <w:rFonts w:hint="eastAsia" w:ascii="宋体" w:hAnsi="宋体"/>
          <w:b/>
          <w:sz w:val="32"/>
          <w:szCs w:val="32"/>
          <w:lang w:eastAsia="zh-CN"/>
        </w:rPr>
        <w:t>开启响应文件</w:t>
      </w:r>
      <w:r>
        <w:rPr>
          <w:rFonts w:hint="eastAsia" w:ascii="宋体" w:hAnsi="宋体"/>
          <w:b/>
          <w:sz w:val="32"/>
          <w:szCs w:val="32"/>
        </w:rPr>
        <w:t>和评</w:t>
      </w:r>
      <w:bookmarkEnd w:id="8"/>
      <w:bookmarkEnd w:id="9"/>
      <w:r>
        <w:rPr>
          <w:rFonts w:hint="eastAsia" w:ascii="宋体" w:hAnsi="宋体"/>
          <w:b/>
          <w:sz w:val="32"/>
          <w:szCs w:val="32"/>
          <w:lang w:eastAsia="zh-CN"/>
        </w:rPr>
        <w:t>审</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b/>
          <w:color w:val="auto"/>
          <w:sz w:val="24"/>
          <w:szCs w:val="24"/>
        </w:rPr>
      </w:pPr>
      <w:bookmarkStart w:id="10" w:name="_Toc429147467"/>
      <w:bookmarkStart w:id="11" w:name="_Toc421614108"/>
      <w:r>
        <w:rPr>
          <w:rFonts w:hint="eastAsia" w:ascii="宋体" w:hAnsi="宋体" w:eastAsia="宋体" w:cs="宋体"/>
          <w:b/>
          <w:color w:val="auto"/>
          <w:sz w:val="24"/>
          <w:szCs w:val="24"/>
        </w:rPr>
        <w:t>1</w:t>
      </w:r>
      <w:r>
        <w:rPr>
          <w:rFonts w:hint="eastAsia" w:ascii="宋体" w:hAnsi="宋体" w:cs="宋体"/>
          <w:b/>
          <w:color w:val="auto"/>
          <w:sz w:val="24"/>
          <w:szCs w:val="24"/>
          <w:lang w:eastAsia="zh-CN"/>
        </w:rPr>
        <w:t>.</w:t>
      </w:r>
      <w:r>
        <w:rPr>
          <w:rFonts w:hint="eastAsia" w:ascii="宋体" w:hAnsi="宋体" w:eastAsia="宋体" w:cs="宋体"/>
          <w:b/>
          <w:color w:val="auto"/>
          <w:sz w:val="24"/>
          <w:szCs w:val="24"/>
        </w:rPr>
        <w:t>开</w:t>
      </w:r>
      <w:r>
        <w:rPr>
          <w:rFonts w:hint="eastAsia" w:ascii="宋体" w:hAnsi="宋体" w:cs="宋体"/>
          <w:b/>
          <w:color w:val="auto"/>
          <w:sz w:val="24"/>
          <w:szCs w:val="24"/>
          <w:lang w:eastAsia="zh-CN"/>
        </w:rPr>
        <w:t>启响应文件</w:t>
      </w:r>
      <w:r>
        <w:rPr>
          <w:rFonts w:hint="eastAsia" w:ascii="宋体" w:hAnsi="宋体" w:eastAsia="宋体" w:cs="宋体"/>
          <w:b/>
          <w:color w:val="auto"/>
          <w:sz w:val="24"/>
          <w:szCs w:val="24"/>
        </w:rPr>
        <w:t>及评审程序</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r>
        <w:rPr>
          <w:rFonts w:hint="eastAsia" w:ascii="宋体" w:hAnsi="宋体" w:cs="宋体"/>
          <w:color w:val="auto"/>
          <w:sz w:val="24"/>
          <w:szCs w:val="24"/>
          <w:lang w:eastAsia="zh-CN"/>
        </w:rPr>
        <w:t>响应</w:t>
      </w:r>
      <w:r>
        <w:rPr>
          <w:rFonts w:hint="eastAsia" w:ascii="宋体" w:hAnsi="宋体" w:eastAsia="宋体" w:cs="宋体"/>
          <w:color w:val="auto"/>
          <w:sz w:val="24"/>
          <w:szCs w:val="24"/>
        </w:rPr>
        <w:t>截止时间后，主持人宣布开标会开始。</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r>
        <w:rPr>
          <w:rFonts w:hint="eastAsia" w:ascii="宋体" w:hAnsi="宋体" w:cs="宋体"/>
          <w:color w:val="auto"/>
          <w:sz w:val="24"/>
          <w:szCs w:val="24"/>
          <w:lang w:eastAsia="zh-CN"/>
        </w:rPr>
        <w:t>评审</w:t>
      </w:r>
      <w:r>
        <w:rPr>
          <w:rFonts w:hint="eastAsia" w:ascii="宋体" w:hAnsi="宋体" w:eastAsia="宋体" w:cs="宋体"/>
          <w:color w:val="auto"/>
          <w:sz w:val="24"/>
          <w:szCs w:val="24"/>
        </w:rPr>
        <w:t>委员会对资格和技术响应文件进行评审；</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1.3主持人宣布技术得分及无效（废）</w:t>
      </w:r>
      <w:r>
        <w:rPr>
          <w:rFonts w:hint="eastAsia" w:ascii="宋体" w:hAnsi="宋体" w:cs="宋体"/>
          <w:color w:val="auto"/>
          <w:sz w:val="24"/>
          <w:szCs w:val="24"/>
          <w:lang w:eastAsia="zh-CN"/>
        </w:rPr>
        <w:t>响应</w:t>
      </w:r>
      <w:r>
        <w:rPr>
          <w:rFonts w:hint="eastAsia" w:ascii="宋体" w:hAnsi="宋体" w:eastAsia="宋体" w:cs="宋体"/>
          <w:color w:val="auto"/>
          <w:sz w:val="24"/>
          <w:szCs w:val="24"/>
        </w:rPr>
        <w:t>情形（如有），公布经技术（资信）评审符合</w:t>
      </w:r>
      <w:r>
        <w:rPr>
          <w:rFonts w:hint="eastAsia" w:ascii="宋体" w:hAnsi="宋体" w:cs="宋体"/>
          <w:color w:val="auto"/>
          <w:sz w:val="24"/>
          <w:szCs w:val="24"/>
          <w:lang w:eastAsia="zh-CN"/>
        </w:rPr>
        <w:t>征集文件</w:t>
      </w:r>
      <w:r>
        <w:rPr>
          <w:rFonts w:hint="eastAsia" w:ascii="宋体" w:hAnsi="宋体" w:eastAsia="宋体" w:cs="宋体"/>
          <w:color w:val="auto"/>
          <w:sz w:val="24"/>
          <w:szCs w:val="24"/>
        </w:rPr>
        <w:t>要求的</w:t>
      </w:r>
      <w:r>
        <w:rPr>
          <w:rFonts w:hint="eastAsia" w:ascii="宋体" w:hAnsi="宋体" w:cs="宋体"/>
          <w:color w:val="auto"/>
          <w:sz w:val="24"/>
          <w:szCs w:val="24"/>
          <w:lang w:eastAsia="zh-CN"/>
        </w:rPr>
        <w:t>响应人</w:t>
      </w:r>
      <w:r>
        <w:rPr>
          <w:rFonts w:hint="eastAsia" w:ascii="宋体" w:hAnsi="宋体" w:eastAsia="宋体" w:cs="宋体"/>
          <w:color w:val="auto"/>
          <w:sz w:val="24"/>
          <w:szCs w:val="24"/>
        </w:rPr>
        <w:t>名单及其技术得分。</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strike/>
          <w:dstrike w:val="0"/>
          <w:color w:val="auto"/>
          <w:sz w:val="24"/>
          <w:szCs w:val="24"/>
        </w:rPr>
      </w:pPr>
      <w:r>
        <w:rPr>
          <w:rFonts w:hint="eastAsia" w:ascii="宋体" w:hAnsi="宋体" w:eastAsia="宋体" w:cs="宋体"/>
          <w:color w:val="auto"/>
          <w:sz w:val="24"/>
          <w:szCs w:val="24"/>
        </w:rPr>
        <w:t>1.4启封</w:t>
      </w:r>
      <w:r>
        <w:rPr>
          <w:rFonts w:hint="eastAsia" w:ascii="宋体" w:hAnsi="宋体" w:cs="宋体"/>
          <w:color w:val="auto"/>
          <w:sz w:val="24"/>
          <w:szCs w:val="24"/>
          <w:lang w:val="en-US" w:eastAsia="zh-CN"/>
        </w:rPr>
        <w:t>商务</w:t>
      </w:r>
      <w:r>
        <w:rPr>
          <w:rFonts w:hint="eastAsia" w:ascii="宋体" w:hAnsi="宋体" w:eastAsia="宋体" w:cs="宋体"/>
          <w:color w:val="auto"/>
          <w:sz w:val="24"/>
          <w:szCs w:val="24"/>
        </w:rPr>
        <w:t>文件资料，主持人宣读</w:t>
      </w:r>
      <w:r>
        <w:rPr>
          <w:rFonts w:hint="eastAsia" w:ascii="宋体" w:hAnsi="宋体" w:cs="宋体"/>
          <w:color w:val="auto"/>
          <w:sz w:val="24"/>
          <w:szCs w:val="24"/>
          <w:lang w:eastAsia="zh-CN"/>
        </w:rPr>
        <w:t>响应人</w:t>
      </w:r>
      <w:r>
        <w:rPr>
          <w:rFonts w:hint="eastAsia" w:ascii="宋体" w:hAnsi="宋体" w:eastAsia="宋体" w:cs="宋体"/>
          <w:color w:val="auto"/>
          <w:sz w:val="24"/>
          <w:szCs w:val="24"/>
        </w:rPr>
        <w:t>名称、</w:t>
      </w:r>
      <w:r>
        <w:rPr>
          <w:rFonts w:hint="eastAsia" w:ascii="宋体" w:hAnsi="宋体" w:cs="宋体"/>
          <w:color w:val="auto"/>
          <w:sz w:val="24"/>
          <w:szCs w:val="24"/>
          <w:lang w:eastAsia="zh-CN"/>
        </w:rPr>
        <w:t>响应</w:t>
      </w:r>
      <w:r>
        <w:rPr>
          <w:rFonts w:hint="eastAsia" w:ascii="宋体" w:hAnsi="宋体" w:eastAsia="宋体" w:cs="宋体"/>
          <w:color w:val="auto"/>
          <w:sz w:val="24"/>
          <w:szCs w:val="24"/>
        </w:rPr>
        <w:t>价格和</w:t>
      </w:r>
      <w:r>
        <w:rPr>
          <w:rFonts w:hint="eastAsia" w:ascii="宋体" w:hAnsi="宋体" w:cs="宋体"/>
          <w:color w:val="auto"/>
          <w:sz w:val="24"/>
          <w:szCs w:val="24"/>
          <w:lang w:eastAsia="zh-CN"/>
        </w:rPr>
        <w:t>响应文件</w:t>
      </w:r>
      <w:r>
        <w:rPr>
          <w:rFonts w:hint="eastAsia" w:ascii="宋体" w:hAnsi="宋体" w:eastAsia="宋体" w:cs="宋体"/>
          <w:color w:val="auto"/>
          <w:sz w:val="24"/>
          <w:szCs w:val="24"/>
        </w:rPr>
        <w:t>的其他内容。</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r>
        <w:rPr>
          <w:rFonts w:hint="eastAsia" w:ascii="宋体" w:hAnsi="宋体" w:cs="宋体"/>
          <w:color w:val="auto"/>
          <w:sz w:val="24"/>
          <w:szCs w:val="24"/>
          <w:lang w:eastAsia="zh-CN"/>
        </w:rPr>
        <w:t>评审</w:t>
      </w:r>
      <w:r>
        <w:rPr>
          <w:rFonts w:hint="eastAsia" w:ascii="宋体" w:hAnsi="宋体" w:eastAsia="宋体" w:cs="宋体"/>
          <w:color w:val="auto"/>
          <w:sz w:val="24"/>
          <w:szCs w:val="24"/>
        </w:rPr>
        <w:t>委员会对</w:t>
      </w:r>
      <w:r>
        <w:rPr>
          <w:rFonts w:hint="eastAsia" w:ascii="宋体" w:hAnsi="宋体" w:cs="宋体"/>
          <w:color w:val="auto"/>
          <w:sz w:val="24"/>
          <w:szCs w:val="24"/>
          <w:lang w:eastAsia="zh-CN"/>
        </w:rPr>
        <w:t>响应文件</w:t>
      </w:r>
      <w:r>
        <w:rPr>
          <w:rFonts w:hint="eastAsia" w:ascii="宋体" w:hAnsi="宋体" w:cs="宋体"/>
          <w:color w:val="auto"/>
          <w:sz w:val="24"/>
          <w:szCs w:val="24"/>
          <w:lang w:val="en-US" w:eastAsia="zh-CN"/>
        </w:rPr>
        <w:t>商务</w:t>
      </w:r>
      <w:r>
        <w:rPr>
          <w:rFonts w:hint="eastAsia" w:ascii="宋体" w:hAnsi="宋体" w:eastAsia="宋体" w:cs="宋体"/>
          <w:color w:val="auto"/>
          <w:sz w:val="24"/>
          <w:szCs w:val="24"/>
        </w:rPr>
        <w:t>文件资料进行评审，核准</w:t>
      </w:r>
      <w:r>
        <w:rPr>
          <w:rFonts w:hint="eastAsia" w:ascii="宋体" w:hAnsi="宋体" w:cs="宋体"/>
          <w:color w:val="auto"/>
          <w:sz w:val="24"/>
          <w:szCs w:val="24"/>
          <w:lang w:eastAsia="zh-CN"/>
        </w:rPr>
        <w:t>响应</w:t>
      </w:r>
      <w:r>
        <w:rPr>
          <w:rFonts w:hint="eastAsia" w:ascii="宋体" w:hAnsi="宋体" w:eastAsia="宋体" w:cs="宋体"/>
          <w:color w:val="auto"/>
          <w:sz w:val="24"/>
          <w:szCs w:val="24"/>
        </w:rPr>
        <w:t>报价及计算价格分，汇总技术分、</w:t>
      </w:r>
      <w:r>
        <w:rPr>
          <w:rFonts w:hint="eastAsia" w:ascii="宋体" w:hAnsi="宋体" w:cs="宋体"/>
          <w:color w:val="auto"/>
          <w:sz w:val="24"/>
          <w:szCs w:val="24"/>
          <w:lang w:eastAsia="zh-CN"/>
        </w:rPr>
        <w:t>商务</w:t>
      </w:r>
      <w:r>
        <w:rPr>
          <w:rFonts w:hint="eastAsia" w:ascii="宋体" w:hAnsi="宋体" w:eastAsia="宋体" w:cs="宋体"/>
          <w:color w:val="auto"/>
          <w:sz w:val="24"/>
          <w:szCs w:val="24"/>
        </w:rPr>
        <w:t>分，根据得分排序确定中标候选人并出具评审报告。</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1.6主持人公布</w:t>
      </w:r>
      <w:r>
        <w:rPr>
          <w:rFonts w:hint="eastAsia" w:ascii="宋体" w:hAnsi="宋体" w:cs="宋体"/>
          <w:color w:val="auto"/>
          <w:sz w:val="24"/>
          <w:szCs w:val="24"/>
          <w:lang w:eastAsia="zh-CN"/>
        </w:rPr>
        <w:t>评审</w:t>
      </w:r>
      <w:r>
        <w:rPr>
          <w:rFonts w:hint="eastAsia" w:ascii="宋体" w:hAnsi="宋体" w:eastAsia="宋体" w:cs="宋体"/>
          <w:color w:val="auto"/>
          <w:sz w:val="24"/>
          <w:szCs w:val="24"/>
        </w:rPr>
        <w:t>结果。</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b/>
          <w:color w:val="auto"/>
          <w:kern w:val="0"/>
          <w:sz w:val="24"/>
          <w:szCs w:val="24"/>
          <w:lang w:eastAsia="zh-CN"/>
        </w:rPr>
      </w:pPr>
      <w:r>
        <w:rPr>
          <w:rFonts w:hint="eastAsia" w:ascii="宋体" w:hAnsi="宋体" w:eastAsia="宋体" w:cs="宋体"/>
          <w:b/>
          <w:color w:val="auto"/>
          <w:kern w:val="0"/>
          <w:sz w:val="24"/>
          <w:szCs w:val="24"/>
          <w:lang w:val="en-US" w:eastAsia="zh-CN"/>
        </w:rPr>
        <w:t>2</w:t>
      </w:r>
      <w:r>
        <w:rPr>
          <w:rFonts w:hint="eastAsia" w:ascii="宋体" w:hAnsi="宋体" w:cs="宋体"/>
          <w:b/>
          <w:color w:val="auto"/>
          <w:kern w:val="0"/>
          <w:sz w:val="24"/>
          <w:szCs w:val="24"/>
          <w:lang w:val="en-US" w:eastAsia="zh-CN"/>
        </w:rPr>
        <w:t>.</w:t>
      </w:r>
      <w:r>
        <w:rPr>
          <w:rFonts w:hint="eastAsia" w:ascii="宋体" w:hAnsi="宋体" w:cs="宋体"/>
          <w:b/>
          <w:color w:val="auto"/>
          <w:kern w:val="0"/>
          <w:sz w:val="24"/>
          <w:szCs w:val="24"/>
          <w:lang w:eastAsia="zh-CN"/>
        </w:rPr>
        <w:t>评审</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.1</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委员会由</w:t>
      </w:r>
      <w:r>
        <w:rPr>
          <w:rFonts w:hint="eastAsia" w:ascii="宋体" w:hAnsi="宋体" w:cs="宋体"/>
          <w:color w:val="auto"/>
          <w:kern w:val="0"/>
          <w:sz w:val="24"/>
          <w:szCs w:val="24"/>
          <w:lang w:eastAsia="zh-CN"/>
        </w:rPr>
        <w:t>征集</w:t>
      </w:r>
      <w:r>
        <w:rPr>
          <w:rFonts w:hint="eastAsia" w:ascii="宋体" w:hAnsi="宋体" w:eastAsia="宋体" w:cs="宋体"/>
          <w:color w:val="auto"/>
          <w:kern w:val="0"/>
          <w:sz w:val="24"/>
          <w:szCs w:val="24"/>
        </w:rPr>
        <w:t>采购单位组建，负责</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活动。</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委员会遵循公开、公平、公正、科学合理、竞争择优的原则。</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.2</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委员会成员人</w:t>
      </w:r>
      <w:r>
        <w:rPr>
          <w:rFonts w:hint="eastAsia" w:ascii="宋体" w:hAnsi="宋体" w:eastAsia="宋体" w:cs="宋体"/>
          <w:color w:val="000000" w:themeColor="text1"/>
          <w:kern w:val="0"/>
          <w:sz w:val="24"/>
          <w:szCs w:val="24"/>
          <w14:textFill>
            <w14:solidFill>
              <w14:schemeClr w14:val="tx1"/>
            </w14:solidFill>
          </w14:textFill>
        </w:rPr>
        <w:t>数为</w:t>
      </w:r>
      <w:r>
        <w:rPr>
          <w:rFonts w:hint="eastAsia" w:ascii="宋体" w:hAnsi="宋体" w:cs="宋体"/>
          <w:color w:val="000000" w:themeColor="text1"/>
          <w:kern w:val="0"/>
          <w:sz w:val="24"/>
          <w:szCs w:val="24"/>
          <w:lang w:eastAsia="zh-CN"/>
          <w14:textFill>
            <w14:solidFill>
              <w14:schemeClr w14:val="tx1"/>
            </w14:solidFill>
          </w14:textFill>
        </w:rPr>
        <w:t>三</w:t>
      </w:r>
      <w:r>
        <w:rPr>
          <w:rFonts w:hint="eastAsia" w:ascii="宋体" w:hAnsi="宋体" w:eastAsia="宋体" w:cs="宋体"/>
          <w:color w:val="000000" w:themeColor="text1"/>
          <w:kern w:val="0"/>
          <w:sz w:val="24"/>
          <w:szCs w:val="24"/>
          <w14:textFill>
            <w14:solidFill>
              <w14:schemeClr w14:val="tx1"/>
            </w14:solidFill>
          </w14:textFill>
        </w:rPr>
        <w:t>人及以上单数</w:t>
      </w:r>
      <w:r>
        <w:rPr>
          <w:rFonts w:hint="eastAsia" w:ascii="宋体" w:hAnsi="宋体" w:eastAsia="宋体" w:cs="宋体"/>
          <w:color w:val="auto"/>
          <w:kern w:val="0"/>
          <w:sz w:val="24"/>
          <w:szCs w:val="24"/>
        </w:rPr>
        <w:t>。</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.3</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委员会负责对</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资格的最终审定。</w:t>
      </w:r>
    </w:p>
    <w:p>
      <w:pPr>
        <w:keepNext w:val="0"/>
        <w:keepLines w:val="0"/>
        <w:pageBreakBefore w:val="0"/>
        <w:kinsoku/>
        <w:wordWrap/>
        <w:overflowPunct/>
        <w:topLinePunct w:val="0"/>
        <w:autoSpaceDE/>
        <w:autoSpaceDN/>
        <w:bidi w:val="0"/>
        <w:adjustRightInd/>
        <w:spacing w:line="480" w:lineRule="exact"/>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.4</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委员会可以要求</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对其</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中含义不明确的内容作必要的澄清或者说明，但澄清或者说明不得超过</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的范围或者改变</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的实质性内容。</w:t>
      </w:r>
    </w:p>
    <w:p>
      <w:pPr>
        <w:keepNext w:val="0"/>
        <w:keepLines w:val="0"/>
        <w:pageBreakBefore w:val="0"/>
        <w:widowControl/>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.5</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委员会对</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的判定，只依据</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和</w:t>
      </w:r>
      <w:r>
        <w:rPr>
          <w:rFonts w:hint="eastAsia" w:ascii="宋体" w:hAnsi="宋体" w:cs="宋体"/>
          <w:color w:val="auto"/>
          <w:kern w:val="0"/>
          <w:sz w:val="24"/>
          <w:szCs w:val="24"/>
          <w:lang w:eastAsia="zh-CN"/>
        </w:rPr>
        <w:t>征集文件</w:t>
      </w:r>
      <w:r>
        <w:rPr>
          <w:rFonts w:hint="eastAsia" w:ascii="宋体" w:hAnsi="宋体" w:eastAsia="宋体" w:cs="宋体"/>
          <w:color w:val="auto"/>
          <w:kern w:val="0"/>
          <w:sz w:val="24"/>
          <w:szCs w:val="24"/>
        </w:rPr>
        <w:t>内容本身，不依据任何外来证明。</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b/>
          <w:bCs/>
          <w:color w:val="auto"/>
          <w:kern w:val="0"/>
          <w:sz w:val="24"/>
          <w:szCs w:val="24"/>
          <w:lang w:val="en-US" w:eastAsia="zh-CN"/>
        </w:rPr>
        <w:t>2.6</w:t>
      </w:r>
      <w:r>
        <w:rPr>
          <w:rFonts w:hint="eastAsia" w:ascii="宋体" w:hAnsi="宋体" w:eastAsia="宋体" w:cs="宋体"/>
          <w:color w:val="auto"/>
          <w:kern w:val="0"/>
          <w:sz w:val="24"/>
          <w:szCs w:val="24"/>
          <w:lang w:val="en-US" w:eastAsia="zh-CN"/>
        </w:rPr>
        <w:t>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2.7</w:t>
      </w:r>
      <w:r>
        <w:rPr>
          <w:rFonts w:hint="eastAsia" w:ascii="宋体" w:hAnsi="宋体" w:cs="宋体"/>
          <w:color w:val="auto"/>
          <w:kern w:val="0"/>
          <w:sz w:val="24"/>
          <w:szCs w:val="24"/>
          <w:lang w:val="en-US" w:eastAsia="zh-CN"/>
        </w:rPr>
        <w:t>评审</w:t>
      </w:r>
      <w:r>
        <w:rPr>
          <w:rFonts w:hint="eastAsia" w:ascii="宋体" w:hAnsi="宋体" w:eastAsia="宋体" w:cs="宋体"/>
          <w:color w:val="auto"/>
          <w:kern w:val="0"/>
          <w:sz w:val="24"/>
          <w:szCs w:val="24"/>
          <w:lang w:val="en-US" w:eastAsia="zh-CN"/>
        </w:rPr>
        <w:t>委员会对</w:t>
      </w:r>
      <w:r>
        <w:rPr>
          <w:rFonts w:hint="eastAsia" w:ascii="宋体" w:hAnsi="宋体" w:cs="宋体"/>
          <w:color w:val="auto"/>
          <w:kern w:val="0"/>
          <w:sz w:val="24"/>
          <w:szCs w:val="24"/>
          <w:lang w:val="en-US" w:eastAsia="zh-CN"/>
        </w:rPr>
        <w:t>响应文件</w:t>
      </w:r>
      <w:r>
        <w:rPr>
          <w:rFonts w:hint="eastAsia" w:ascii="宋体" w:hAnsi="宋体" w:eastAsia="宋体" w:cs="宋体"/>
          <w:color w:val="auto"/>
          <w:kern w:val="0"/>
          <w:sz w:val="24"/>
          <w:szCs w:val="24"/>
          <w:lang w:val="en-US" w:eastAsia="zh-CN"/>
        </w:rPr>
        <w:t>的判定，只依据</w:t>
      </w:r>
      <w:r>
        <w:rPr>
          <w:rFonts w:hint="eastAsia" w:ascii="宋体" w:hAnsi="宋体" w:cs="宋体"/>
          <w:color w:val="auto"/>
          <w:kern w:val="0"/>
          <w:sz w:val="24"/>
          <w:szCs w:val="24"/>
          <w:lang w:val="en-US" w:eastAsia="zh-CN"/>
        </w:rPr>
        <w:t>响应文件</w:t>
      </w:r>
      <w:r>
        <w:rPr>
          <w:rFonts w:hint="eastAsia" w:ascii="宋体" w:hAnsi="宋体" w:eastAsia="宋体" w:cs="宋体"/>
          <w:color w:val="auto"/>
          <w:kern w:val="0"/>
          <w:sz w:val="24"/>
          <w:szCs w:val="24"/>
          <w:lang w:val="en-US" w:eastAsia="zh-CN"/>
        </w:rPr>
        <w:t>和</w:t>
      </w:r>
      <w:r>
        <w:rPr>
          <w:rFonts w:hint="eastAsia" w:ascii="宋体" w:hAnsi="宋体" w:cs="宋体"/>
          <w:color w:val="auto"/>
          <w:kern w:val="0"/>
          <w:sz w:val="24"/>
          <w:szCs w:val="24"/>
          <w:lang w:val="en-US" w:eastAsia="zh-CN"/>
        </w:rPr>
        <w:t>征集文件</w:t>
      </w:r>
      <w:r>
        <w:rPr>
          <w:rFonts w:hint="eastAsia" w:ascii="宋体" w:hAnsi="宋体" w:eastAsia="宋体" w:cs="宋体"/>
          <w:color w:val="auto"/>
          <w:kern w:val="0"/>
          <w:sz w:val="24"/>
          <w:szCs w:val="24"/>
          <w:lang w:val="en-US" w:eastAsia="zh-CN"/>
        </w:rPr>
        <w:t>内容本身，不依据任何外来证明。</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2.8</w:t>
      </w:r>
      <w:r>
        <w:rPr>
          <w:rFonts w:hint="eastAsia" w:ascii="宋体" w:hAnsi="宋体" w:cs="宋体"/>
          <w:color w:val="auto"/>
          <w:kern w:val="0"/>
          <w:sz w:val="24"/>
          <w:szCs w:val="24"/>
          <w:lang w:val="en-US" w:eastAsia="zh-CN"/>
        </w:rPr>
        <w:t>评审</w:t>
      </w:r>
      <w:r>
        <w:rPr>
          <w:rFonts w:hint="eastAsia" w:ascii="宋体" w:hAnsi="宋体" w:eastAsia="宋体" w:cs="宋体"/>
          <w:color w:val="auto"/>
          <w:kern w:val="0"/>
          <w:sz w:val="24"/>
          <w:szCs w:val="24"/>
          <w:lang w:val="en-US" w:eastAsia="zh-CN"/>
        </w:rPr>
        <w:t>委员会不向落标方解释落标的原因。</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3</w:t>
      </w:r>
      <w:r>
        <w:rPr>
          <w:rFonts w:hint="eastAsia" w:ascii="宋体" w:hAnsi="宋体" w:cs="宋体"/>
          <w:b/>
          <w:bCs/>
          <w:color w:val="auto"/>
          <w:kern w:val="0"/>
          <w:sz w:val="24"/>
          <w:szCs w:val="24"/>
          <w:lang w:val="en-US" w:eastAsia="zh-CN"/>
        </w:rPr>
        <w:t>.</w:t>
      </w:r>
      <w:r>
        <w:rPr>
          <w:rFonts w:hint="eastAsia" w:ascii="宋体" w:hAnsi="宋体" w:cs="宋体"/>
          <w:b/>
          <w:bCs/>
          <w:color w:val="auto"/>
          <w:kern w:val="0"/>
          <w:sz w:val="24"/>
          <w:szCs w:val="24"/>
          <w:lang w:eastAsia="zh-CN"/>
        </w:rPr>
        <w:t>响应文件</w:t>
      </w:r>
      <w:r>
        <w:rPr>
          <w:rFonts w:hint="eastAsia" w:ascii="宋体" w:hAnsi="宋体" w:eastAsia="宋体" w:cs="宋体"/>
          <w:b/>
          <w:bCs/>
          <w:color w:val="auto"/>
          <w:kern w:val="0"/>
          <w:sz w:val="24"/>
          <w:szCs w:val="24"/>
        </w:rPr>
        <w:t>的初审鉴定</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.1资格性审查</w:t>
      </w:r>
    </w:p>
    <w:p>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.1.1依据法律、法规和</w:t>
      </w:r>
      <w:r>
        <w:rPr>
          <w:rFonts w:hint="eastAsia" w:ascii="宋体" w:hAnsi="宋体" w:cs="宋体"/>
          <w:color w:val="auto"/>
          <w:kern w:val="0"/>
          <w:sz w:val="24"/>
          <w:szCs w:val="24"/>
          <w:lang w:eastAsia="zh-CN"/>
        </w:rPr>
        <w:t>征集文件</w:t>
      </w:r>
      <w:r>
        <w:rPr>
          <w:rFonts w:hint="eastAsia" w:ascii="宋体" w:hAnsi="宋体" w:eastAsia="宋体" w:cs="宋体"/>
          <w:color w:val="auto"/>
          <w:kern w:val="0"/>
          <w:sz w:val="24"/>
          <w:szCs w:val="24"/>
        </w:rPr>
        <w:t>规定，</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委员会对</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进行资格审查，以确定</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是否具备</w:t>
      </w:r>
      <w:r>
        <w:rPr>
          <w:rFonts w:hint="eastAsia" w:ascii="宋体" w:hAnsi="宋体" w:cs="宋体"/>
          <w:color w:val="auto"/>
          <w:kern w:val="0"/>
          <w:sz w:val="24"/>
          <w:szCs w:val="24"/>
          <w:lang w:eastAsia="zh-CN"/>
        </w:rPr>
        <w:t>响应</w:t>
      </w:r>
      <w:r>
        <w:rPr>
          <w:rFonts w:hint="eastAsia" w:ascii="宋体" w:hAnsi="宋体" w:eastAsia="宋体" w:cs="宋体"/>
          <w:color w:val="auto"/>
          <w:kern w:val="0"/>
          <w:sz w:val="24"/>
          <w:szCs w:val="24"/>
        </w:rPr>
        <w:t>资格。</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.2符合性审查</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.2.1</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时，</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委员会将首先评定每份</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是否在实质上响应了</w:t>
      </w:r>
      <w:r>
        <w:rPr>
          <w:rFonts w:hint="eastAsia" w:ascii="宋体" w:hAnsi="宋体" w:cs="宋体"/>
          <w:color w:val="auto"/>
          <w:kern w:val="0"/>
          <w:sz w:val="24"/>
          <w:szCs w:val="24"/>
          <w:lang w:eastAsia="zh-CN"/>
        </w:rPr>
        <w:t>征集文件</w:t>
      </w:r>
      <w:r>
        <w:rPr>
          <w:rFonts w:hint="eastAsia" w:ascii="宋体" w:hAnsi="宋体" w:eastAsia="宋体" w:cs="宋体"/>
          <w:color w:val="auto"/>
          <w:kern w:val="0"/>
          <w:sz w:val="24"/>
          <w:szCs w:val="24"/>
        </w:rPr>
        <w:t>要求。所谓实质上的响应，是指</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与</w:t>
      </w:r>
      <w:r>
        <w:rPr>
          <w:rFonts w:hint="eastAsia" w:ascii="宋体" w:hAnsi="宋体" w:cs="宋体"/>
          <w:color w:val="auto"/>
          <w:kern w:val="0"/>
          <w:sz w:val="24"/>
          <w:szCs w:val="24"/>
          <w:lang w:eastAsia="zh-CN"/>
        </w:rPr>
        <w:t>征集文件</w:t>
      </w:r>
      <w:r>
        <w:rPr>
          <w:rFonts w:hint="eastAsia" w:ascii="宋体" w:hAnsi="宋体" w:eastAsia="宋体" w:cs="宋体"/>
          <w:color w:val="auto"/>
          <w:kern w:val="0"/>
          <w:sz w:val="24"/>
          <w:szCs w:val="24"/>
        </w:rPr>
        <w:t>的所有实质性条款、条件和要求相符，无显著差异或保留，或者对合同中约定的</w:t>
      </w:r>
      <w:r>
        <w:rPr>
          <w:rFonts w:hint="eastAsia" w:ascii="宋体" w:hAnsi="宋体" w:cs="宋体"/>
          <w:color w:val="auto"/>
          <w:kern w:val="0"/>
          <w:sz w:val="24"/>
          <w:szCs w:val="24"/>
          <w:lang w:eastAsia="zh-CN"/>
        </w:rPr>
        <w:t>征集人</w:t>
      </w:r>
      <w:r>
        <w:rPr>
          <w:rFonts w:hint="eastAsia" w:ascii="宋体" w:hAnsi="宋体" w:eastAsia="宋体" w:cs="宋体"/>
          <w:color w:val="auto"/>
          <w:kern w:val="0"/>
          <w:sz w:val="24"/>
          <w:szCs w:val="24"/>
        </w:rPr>
        <w:t>的权利和</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的义务方面造成重大的限制，纠正这些显著差异或保留将会对其他实质上响应</w:t>
      </w:r>
      <w:r>
        <w:rPr>
          <w:rFonts w:hint="eastAsia" w:ascii="宋体" w:hAnsi="宋体" w:cs="宋体"/>
          <w:color w:val="auto"/>
          <w:kern w:val="0"/>
          <w:sz w:val="24"/>
          <w:szCs w:val="24"/>
          <w:lang w:eastAsia="zh-CN"/>
        </w:rPr>
        <w:t>征集文件</w:t>
      </w:r>
      <w:r>
        <w:rPr>
          <w:rFonts w:hint="eastAsia" w:ascii="宋体" w:hAnsi="宋体" w:eastAsia="宋体" w:cs="宋体"/>
          <w:color w:val="auto"/>
          <w:kern w:val="0"/>
          <w:sz w:val="24"/>
          <w:szCs w:val="24"/>
        </w:rPr>
        <w:t>要求的</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的</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的竞争地位产生不公正的影响。</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委员会决定</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的响应性只根据</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本身的内容，而不寻求外部证据。</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.3如果</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实质不响应</w:t>
      </w:r>
      <w:r>
        <w:rPr>
          <w:rFonts w:hint="eastAsia" w:ascii="宋体" w:hAnsi="宋体" w:cs="宋体"/>
          <w:color w:val="auto"/>
          <w:kern w:val="0"/>
          <w:sz w:val="24"/>
          <w:szCs w:val="24"/>
          <w:lang w:eastAsia="zh-CN"/>
        </w:rPr>
        <w:t>征集文件</w:t>
      </w:r>
      <w:r>
        <w:rPr>
          <w:rFonts w:hint="eastAsia" w:ascii="宋体" w:hAnsi="宋体" w:eastAsia="宋体" w:cs="宋体"/>
          <w:color w:val="auto"/>
          <w:kern w:val="0"/>
          <w:sz w:val="24"/>
          <w:szCs w:val="24"/>
        </w:rPr>
        <w:t>的各项要求，</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委员会将予以拒绝，并且不允许</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通过修改或撤销其不符合要求的差异或保留，使之成为具有实质性响应的</w:t>
      </w:r>
      <w:r>
        <w:rPr>
          <w:rFonts w:hint="eastAsia" w:ascii="宋体" w:hAnsi="宋体" w:cs="宋体"/>
          <w:color w:val="auto"/>
          <w:kern w:val="0"/>
          <w:sz w:val="24"/>
          <w:szCs w:val="24"/>
          <w:lang w:eastAsia="zh-CN"/>
        </w:rPr>
        <w:t>响应</w:t>
      </w:r>
      <w:r>
        <w:rPr>
          <w:rFonts w:hint="eastAsia" w:ascii="宋体" w:hAnsi="宋体" w:eastAsia="宋体" w:cs="宋体"/>
          <w:color w:val="auto"/>
          <w:kern w:val="0"/>
          <w:sz w:val="24"/>
          <w:szCs w:val="24"/>
        </w:rPr>
        <w:t>。</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lang w:val="en-US" w:eastAsia="zh-CN"/>
        </w:rPr>
        <w:t>4</w:t>
      </w:r>
      <w:r>
        <w:rPr>
          <w:rFonts w:hint="eastAsia" w:ascii="宋体" w:hAnsi="宋体" w:eastAsia="宋体" w:cs="宋体"/>
          <w:b/>
          <w:color w:val="auto"/>
          <w:kern w:val="0"/>
          <w:sz w:val="24"/>
          <w:szCs w:val="24"/>
        </w:rPr>
        <w:t>.</w:t>
      </w:r>
      <w:r>
        <w:rPr>
          <w:rFonts w:hint="eastAsia" w:ascii="宋体" w:hAnsi="宋体" w:cs="宋体"/>
          <w:b/>
          <w:color w:val="auto"/>
          <w:kern w:val="0"/>
          <w:sz w:val="24"/>
          <w:szCs w:val="24"/>
          <w:lang w:eastAsia="zh-CN"/>
        </w:rPr>
        <w:t>响应文件</w:t>
      </w:r>
      <w:r>
        <w:rPr>
          <w:rFonts w:hint="eastAsia" w:ascii="宋体" w:hAnsi="宋体" w:eastAsia="宋体" w:cs="宋体"/>
          <w:b/>
          <w:color w:val="auto"/>
          <w:kern w:val="0"/>
          <w:sz w:val="24"/>
          <w:szCs w:val="24"/>
        </w:rPr>
        <w:t xml:space="preserve">报价出现前后不一致的，按照下列规定修正： </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.1</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中开标一览表（报价表）内容与</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中相应内容不一致的，以开标一览表（报价表）为准；</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.2大写金额和小写金额不一致的，以大写金额为准；</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.3单价金额小数点或者百分比有明显错位的，以开标一览表的总价为准，并修改单价；</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.4总价金额与按单价汇总金额不一致的，以单价金额计算结果为准。同时出现两种以上不一致的，按照前款规定的顺序修正。修正后的报价按照财政部公布第87号令 《政府采购货物和服务</w:t>
      </w:r>
      <w:r>
        <w:rPr>
          <w:rFonts w:hint="eastAsia" w:ascii="宋体" w:hAnsi="宋体" w:cs="宋体"/>
          <w:color w:val="auto"/>
          <w:kern w:val="0"/>
          <w:sz w:val="24"/>
          <w:szCs w:val="24"/>
          <w:lang w:eastAsia="zh-CN"/>
        </w:rPr>
        <w:t>征集响应</w:t>
      </w:r>
      <w:r>
        <w:rPr>
          <w:rFonts w:hint="eastAsia" w:ascii="宋体" w:hAnsi="宋体" w:eastAsia="宋体" w:cs="宋体"/>
          <w:color w:val="auto"/>
          <w:kern w:val="0"/>
          <w:sz w:val="24"/>
          <w:szCs w:val="24"/>
        </w:rPr>
        <w:t>管理办法》第五十一条第二款的规定经</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确认后产生约束力，</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不确认的，其</w:t>
      </w:r>
      <w:r>
        <w:rPr>
          <w:rFonts w:hint="eastAsia" w:ascii="宋体" w:hAnsi="宋体" w:cs="宋体"/>
          <w:color w:val="auto"/>
          <w:kern w:val="0"/>
          <w:sz w:val="24"/>
          <w:szCs w:val="24"/>
          <w:lang w:eastAsia="zh-CN"/>
        </w:rPr>
        <w:t>响应</w:t>
      </w:r>
      <w:r>
        <w:rPr>
          <w:rFonts w:hint="eastAsia" w:ascii="宋体" w:hAnsi="宋体" w:eastAsia="宋体" w:cs="宋体"/>
          <w:color w:val="auto"/>
          <w:kern w:val="0"/>
          <w:sz w:val="24"/>
          <w:szCs w:val="24"/>
        </w:rPr>
        <w:t>无效。</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lang w:val="en-US" w:eastAsia="zh-CN"/>
        </w:rPr>
        <w:t>5</w:t>
      </w:r>
      <w:r>
        <w:rPr>
          <w:rFonts w:hint="eastAsia" w:ascii="宋体" w:hAnsi="宋体" w:eastAsia="宋体" w:cs="宋体"/>
          <w:b/>
          <w:color w:val="auto"/>
          <w:kern w:val="0"/>
          <w:sz w:val="24"/>
          <w:szCs w:val="24"/>
        </w:rPr>
        <w:t>.</w:t>
      </w:r>
      <w:r>
        <w:rPr>
          <w:rFonts w:hint="eastAsia" w:ascii="宋体" w:hAnsi="宋体" w:cs="宋体"/>
          <w:b/>
          <w:color w:val="auto"/>
          <w:kern w:val="0"/>
          <w:sz w:val="24"/>
          <w:szCs w:val="24"/>
          <w:lang w:eastAsia="zh-CN"/>
        </w:rPr>
        <w:t>响应文件</w:t>
      </w:r>
      <w:r>
        <w:rPr>
          <w:rFonts w:hint="eastAsia" w:ascii="宋体" w:hAnsi="宋体" w:eastAsia="宋体" w:cs="宋体"/>
          <w:b/>
          <w:color w:val="auto"/>
          <w:kern w:val="0"/>
          <w:sz w:val="24"/>
          <w:szCs w:val="24"/>
        </w:rPr>
        <w:t>的评审、比较和否决</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.1</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委员会将对在实质上响应</w:t>
      </w:r>
      <w:r>
        <w:rPr>
          <w:rFonts w:hint="eastAsia" w:ascii="宋体" w:hAnsi="宋体" w:cs="宋体"/>
          <w:color w:val="auto"/>
          <w:kern w:val="0"/>
          <w:sz w:val="24"/>
          <w:szCs w:val="24"/>
          <w:lang w:eastAsia="zh-CN"/>
        </w:rPr>
        <w:t>征集文件</w:t>
      </w:r>
      <w:r>
        <w:rPr>
          <w:rFonts w:hint="eastAsia" w:ascii="宋体" w:hAnsi="宋体" w:eastAsia="宋体" w:cs="宋体"/>
          <w:color w:val="auto"/>
          <w:kern w:val="0"/>
          <w:sz w:val="24"/>
          <w:szCs w:val="24"/>
        </w:rPr>
        <w:t>要求的</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进行评估和比较。</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.2在评审过程中，</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委员会可以书面形式要求</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就</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含义不明确的内容进行书面说明并提供相关材料，但不得超过</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的范围或者改变</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的实质性内容。</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.3在</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过程中，如发现与</w:t>
      </w:r>
      <w:r>
        <w:rPr>
          <w:rFonts w:hint="eastAsia" w:ascii="宋体" w:hAnsi="宋体" w:cs="宋体"/>
          <w:color w:val="auto"/>
          <w:kern w:val="0"/>
          <w:sz w:val="24"/>
          <w:szCs w:val="24"/>
          <w:lang w:eastAsia="zh-CN"/>
        </w:rPr>
        <w:t>征集文件</w:t>
      </w:r>
      <w:r>
        <w:rPr>
          <w:rFonts w:hint="eastAsia" w:ascii="宋体" w:hAnsi="宋体" w:eastAsia="宋体" w:cs="宋体"/>
          <w:color w:val="auto"/>
          <w:kern w:val="0"/>
          <w:sz w:val="24"/>
          <w:szCs w:val="24"/>
        </w:rPr>
        <w:t>要求相偏离的，</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委员会可对其偏离情形进行必要的核实。</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.4在评审过程中，如属于实质性偏离或符合无效响应条件的，应当询问相关</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，并可对其进行书面确认，但不允许对偏离条款进行补充、修正或撤回。</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.5比较与评价。</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委员会应当按照</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标准，对符合性审查合格的</w:t>
      </w:r>
      <w:r>
        <w:rPr>
          <w:rFonts w:hint="eastAsia" w:ascii="宋体" w:hAnsi="宋体" w:cs="宋体"/>
          <w:color w:val="auto"/>
          <w:kern w:val="0"/>
          <w:sz w:val="24"/>
          <w:szCs w:val="24"/>
          <w:lang w:eastAsia="zh-CN"/>
        </w:rPr>
        <w:t>响应文件</w:t>
      </w:r>
      <w:r>
        <w:rPr>
          <w:rFonts w:hint="eastAsia" w:ascii="宋体" w:hAnsi="宋体" w:eastAsia="宋体" w:cs="宋体"/>
          <w:color w:val="auto"/>
          <w:kern w:val="0"/>
          <w:sz w:val="24"/>
          <w:szCs w:val="24"/>
        </w:rPr>
        <w:t>进行商务和技术评估，综合比较与评价。</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.6汇总（技术得分情况）。</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委员会各成员应当独立对每个</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的商务和技术（资信）文件进行评价，并汇总技术得分情况。</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.7 报价审核。对经技术评审符合采购需求的</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的报价的合理性、准确性等进行审查核实。</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rPr>
        <w:t>.7.1</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委员会认为</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的报价明显低于其他通过符合性审查</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的报价，有可能影响产品质量或者不能诚信履约的，应当要求其在</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现场合理的时间内提供书面说明，必要时提交相关证明材料。</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5.7.2如需</w:t>
      </w:r>
      <w:r>
        <w:rPr>
          <w:rFonts w:hint="eastAsia" w:ascii="宋体" w:hAnsi="宋体" w:cs="宋体"/>
          <w:color w:val="auto"/>
          <w:sz w:val="24"/>
          <w:szCs w:val="24"/>
          <w:lang w:eastAsia="zh-CN"/>
        </w:rPr>
        <w:t>响应</w:t>
      </w:r>
      <w:r>
        <w:rPr>
          <w:rFonts w:hint="eastAsia" w:ascii="宋体" w:hAnsi="宋体" w:eastAsia="宋体" w:cs="宋体"/>
          <w:color w:val="auto"/>
          <w:sz w:val="24"/>
          <w:szCs w:val="24"/>
        </w:rPr>
        <w:t>价格修正，按本章节第4节规定对</w:t>
      </w:r>
      <w:r>
        <w:rPr>
          <w:rFonts w:hint="eastAsia" w:ascii="宋体" w:hAnsi="宋体" w:cs="宋体"/>
          <w:color w:val="auto"/>
          <w:sz w:val="24"/>
          <w:szCs w:val="24"/>
          <w:lang w:eastAsia="zh-CN"/>
        </w:rPr>
        <w:t>响应</w:t>
      </w:r>
      <w:r>
        <w:rPr>
          <w:rFonts w:hint="eastAsia" w:ascii="宋体" w:hAnsi="宋体" w:eastAsia="宋体" w:cs="宋体"/>
          <w:color w:val="auto"/>
          <w:sz w:val="24"/>
          <w:szCs w:val="24"/>
        </w:rPr>
        <w:t>价格进行修正。</w:t>
      </w:r>
    </w:p>
    <w:p>
      <w:pPr>
        <w:keepNext w:val="0"/>
        <w:keepLines w:val="0"/>
        <w:pageBreakBefore w:val="0"/>
        <w:kinsoku/>
        <w:wordWrap/>
        <w:overflowPunct/>
        <w:topLinePunct w:val="0"/>
        <w:autoSpaceDE/>
        <w:autoSpaceDN/>
        <w:bidi w:val="0"/>
        <w:adjustRightInd/>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5.8</w:t>
      </w:r>
      <w:r>
        <w:rPr>
          <w:rFonts w:hint="eastAsia" w:ascii="宋体" w:hAnsi="宋体" w:cs="宋体"/>
          <w:color w:val="auto"/>
          <w:sz w:val="24"/>
          <w:szCs w:val="24"/>
          <w:lang w:eastAsia="zh-CN"/>
        </w:rPr>
        <w:t>评审</w:t>
      </w:r>
      <w:r>
        <w:rPr>
          <w:rFonts w:hint="eastAsia" w:ascii="宋体" w:hAnsi="宋体" w:eastAsia="宋体" w:cs="宋体"/>
          <w:color w:val="auto"/>
          <w:sz w:val="24"/>
          <w:szCs w:val="24"/>
        </w:rPr>
        <w:t>委员会依据</w:t>
      </w:r>
      <w:r>
        <w:rPr>
          <w:rFonts w:hint="eastAsia" w:ascii="宋体" w:hAnsi="宋体" w:cs="宋体"/>
          <w:color w:val="auto"/>
          <w:sz w:val="24"/>
          <w:szCs w:val="24"/>
          <w:lang w:eastAsia="zh-CN"/>
        </w:rPr>
        <w:t>征集文件</w:t>
      </w:r>
      <w:r>
        <w:rPr>
          <w:rFonts w:hint="eastAsia" w:ascii="宋体" w:hAnsi="宋体" w:eastAsia="宋体" w:cs="宋体"/>
          <w:color w:val="auto"/>
          <w:sz w:val="24"/>
          <w:szCs w:val="24"/>
        </w:rPr>
        <w:t>规定的</w:t>
      </w:r>
      <w:r>
        <w:rPr>
          <w:rFonts w:hint="eastAsia" w:ascii="宋体" w:hAnsi="宋体" w:cs="宋体"/>
          <w:color w:val="auto"/>
          <w:sz w:val="24"/>
          <w:szCs w:val="24"/>
          <w:lang w:eastAsia="zh-CN"/>
        </w:rPr>
        <w:t>评审</w:t>
      </w:r>
      <w:r>
        <w:rPr>
          <w:rFonts w:hint="eastAsia" w:ascii="宋体" w:hAnsi="宋体" w:eastAsia="宋体" w:cs="宋体"/>
          <w:color w:val="auto"/>
          <w:sz w:val="24"/>
          <w:szCs w:val="24"/>
        </w:rPr>
        <w:t>标准和方法，对</w:t>
      </w:r>
      <w:r>
        <w:rPr>
          <w:rFonts w:hint="eastAsia" w:ascii="宋体" w:hAnsi="宋体" w:cs="宋体"/>
          <w:color w:val="auto"/>
          <w:sz w:val="24"/>
          <w:szCs w:val="24"/>
          <w:lang w:eastAsia="zh-CN"/>
        </w:rPr>
        <w:t>响应文件</w:t>
      </w:r>
      <w:r>
        <w:rPr>
          <w:rFonts w:hint="eastAsia" w:ascii="宋体" w:hAnsi="宋体" w:eastAsia="宋体" w:cs="宋体"/>
          <w:color w:val="auto"/>
          <w:sz w:val="24"/>
          <w:szCs w:val="24"/>
        </w:rPr>
        <w:t>进行评审和比较后，提供书面</w:t>
      </w:r>
      <w:r>
        <w:rPr>
          <w:rFonts w:hint="eastAsia" w:ascii="宋体" w:hAnsi="宋体" w:cs="宋体"/>
          <w:color w:val="auto"/>
          <w:sz w:val="24"/>
          <w:szCs w:val="24"/>
          <w:lang w:eastAsia="zh-CN"/>
        </w:rPr>
        <w:t>评审</w:t>
      </w:r>
      <w:r>
        <w:rPr>
          <w:rFonts w:hint="eastAsia" w:ascii="宋体" w:hAnsi="宋体" w:eastAsia="宋体" w:cs="宋体"/>
          <w:color w:val="auto"/>
          <w:sz w:val="24"/>
          <w:szCs w:val="24"/>
        </w:rPr>
        <w:t>报告，并按得分高低排序推荐中标候选供应商。</w:t>
      </w:r>
    </w:p>
    <w:p>
      <w:pPr>
        <w:pStyle w:val="5"/>
        <w:keepNext w:val="0"/>
        <w:keepLines w:val="0"/>
        <w:pageBreakBefore w:val="0"/>
        <w:numPr>
          <w:ilvl w:val="0"/>
          <w:numId w:val="0"/>
        </w:numPr>
        <w:kinsoku/>
        <w:wordWrap/>
        <w:overflowPunct/>
        <w:topLinePunct w:val="0"/>
        <w:autoSpaceDE/>
        <w:autoSpaceDN/>
        <w:bidi w:val="0"/>
        <w:adjustRightInd/>
        <w:spacing w:afterLines="0" w:line="480" w:lineRule="exact"/>
        <w:ind w:leftChars="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6</w:t>
      </w:r>
      <w:r>
        <w:rPr>
          <w:rFonts w:hint="eastAsia" w:ascii="宋体" w:hAnsi="宋体" w:eastAsia="宋体" w:cs="宋体"/>
          <w:b/>
          <w:color w:val="auto"/>
          <w:sz w:val="24"/>
          <w:szCs w:val="24"/>
        </w:rPr>
        <w:t>.</w:t>
      </w:r>
      <w:r>
        <w:rPr>
          <w:rFonts w:hint="eastAsia" w:ascii="宋体" w:hAnsi="宋体" w:cs="宋体"/>
          <w:b/>
          <w:color w:val="auto"/>
          <w:sz w:val="24"/>
          <w:szCs w:val="24"/>
          <w:lang w:eastAsia="zh-CN"/>
        </w:rPr>
        <w:t>响应文件</w:t>
      </w:r>
      <w:r>
        <w:rPr>
          <w:rFonts w:hint="eastAsia" w:ascii="宋体" w:hAnsi="宋体" w:eastAsia="宋体" w:cs="宋体"/>
          <w:b/>
          <w:color w:val="auto"/>
          <w:sz w:val="24"/>
          <w:szCs w:val="24"/>
        </w:rPr>
        <w:t>的澄清</w:t>
      </w:r>
    </w:p>
    <w:p>
      <w:pPr>
        <w:pStyle w:val="5"/>
        <w:keepNext w:val="0"/>
        <w:keepLines w:val="0"/>
        <w:pageBreakBefore w:val="0"/>
        <w:kinsoku/>
        <w:wordWrap/>
        <w:overflowPunct/>
        <w:topLinePunct w:val="0"/>
        <w:autoSpaceDE/>
        <w:autoSpaceDN/>
        <w:bidi w:val="0"/>
        <w:adjustRightInd/>
        <w:spacing w:afterLines="0" w:line="480" w:lineRule="exact"/>
        <w:ind w:left="0" w:firstLine="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w:t>
      </w:r>
      <w:r>
        <w:rPr>
          <w:rFonts w:hint="eastAsia" w:ascii="宋体" w:hAnsi="宋体" w:cs="宋体"/>
          <w:color w:val="auto"/>
          <w:sz w:val="24"/>
          <w:szCs w:val="24"/>
          <w:lang w:eastAsia="zh-CN"/>
        </w:rPr>
        <w:t>响应文件</w:t>
      </w:r>
      <w:r>
        <w:rPr>
          <w:rFonts w:hint="eastAsia" w:ascii="宋体" w:hAnsi="宋体" w:eastAsia="宋体" w:cs="宋体"/>
          <w:color w:val="auto"/>
          <w:sz w:val="24"/>
          <w:szCs w:val="24"/>
        </w:rPr>
        <w:t>中含义不明、表述不一致或有明显计算错误等内容，</w:t>
      </w:r>
      <w:r>
        <w:rPr>
          <w:rFonts w:hint="eastAsia" w:ascii="宋体" w:hAnsi="宋体" w:cs="宋体"/>
          <w:color w:val="auto"/>
          <w:sz w:val="24"/>
          <w:szCs w:val="24"/>
          <w:lang w:eastAsia="zh-CN"/>
        </w:rPr>
        <w:t>评审</w:t>
      </w:r>
      <w:r>
        <w:rPr>
          <w:rFonts w:hint="eastAsia" w:ascii="宋体" w:hAnsi="宋体" w:eastAsia="宋体" w:cs="宋体"/>
          <w:color w:val="auto"/>
          <w:sz w:val="24"/>
          <w:szCs w:val="24"/>
        </w:rPr>
        <w:t>委员会将对</w:t>
      </w:r>
      <w:r>
        <w:rPr>
          <w:rFonts w:hint="eastAsia" w:ascii="宋体" w:hAnsi="宋体" w:cs="宋体"/>
          <w:color w:val="auto"/>
          <w:sz w:val="24"/>
          <w:szCs w:val="24"/>
          <w:lang w:eastAsia="zh-CN"/>
        </w:rPr>
        <w:t>响应人</w:t>
      </w:r>
      <w:r>
        <w:rPr>
          <w:rFonts w:hint="eastAsia" w:ascii="宋体" w:hAnsi="宋体" w:eastAsia="宋体" w:cs="宋体"/>
          <w:color w:val="auto"/>
          <w:sz w:val="24"/>
          <w:szCs w:val="24"/>
        </w:rPr>
        <w:t>进行询标，并要求</w:t>
      </w:r>
      <w:r>
        <w:rPr>
          <w:rFonts w:hint="eastAsia" w:ascii="宋体" w:hAnsi="宋体" w:cs="宋体"/>
          <w:color w:val="auto"/>
          <w:sz w:val="24"/>
          <w:szCs w:val="24"/>
          <w:lang w:eastAsia="zh-CN"/>
        </w:rPr>
        <w:t>响应人</w:t>
      </w:r>
      <w:r>
        <w:rPr>
          <w:rFonts w:hint="eastAsia" w:ascii="宋体" w:hAnsi="宋体" w:eastAsia="宋体" w:cs="宋体"/>
          <w:color w:val="auto"/>
          <w:sz w:val="24"/>
          <w:szCs w:val="24"/>
        </w:rPr>
        <w:t>作书面澄清；</w:t>
      </w:r>
      <w:r>
        <w:rPr>
          <w:rFonts w:hint="eastAsia" w:ascii="宋体" w:hAnsi="宋体" w:cs="宋体"/>
          <w:color w:val="auto"/>
          <w:sz w:val="24"/>
          <w:szCs w:val="24"/>
          <w:lang w:eastAsia="zh-CN"/>
        </w:rPr>
        <w:t>响应人</w:t>
      </w:r>
      <w:r>
        <w:rPr>
          <w:rFonts w:hint="eastAsia" w:ascii="宋体" w:hAnsi="宋体" w:eastAsia="宋体" w:cs="宋体"/>
          <w:color w:val="auto"/>
          <w:sz w:val="24"/>
          <w:szCs w:val="24"/>
        </w:rPr>
        <w:t>的书面澄清，应由法定代表人或授权代表签字，作为</w:t>
      </w:r>
      <w:r>
        <w:rPr>
          <w:rFonts w:hint="eastAsia" w:ascii="宋体" w:hAnsi="宋体" w:cs="宋体"/>
          <w:color w:val="auto"/>
          <w:sz w:val="24"/>
          <w:szCs w:val="24"/>
          <w:lang w:eastAsia="zh-CN"/>
        </w:rPr>
        <w:t>响应文件</w:t>
      </w:r>
      <w:r>
        <w:rPr>
          <w:rFonts w:hint="eastAsia" w:ascii="宋体" w:hAnsi="宋体" w:eastAsia="宋体" w:cs="宋体"/>
          <w:color w:val="auto"/>
          <w:sz w:val="24"/>
          <w:szCs w:val="24"/>
        </w:rPr>
        <w:t>的补充部分，但澄清的内容不得改变</w:t>
      </w:r>
      <w:r>
        <w:rPr>
          <w:rFonts w:hint="eastAsia" w:ascii="宋体" w:hAnsi="宋体" w:cs="宋体"/>
          <w:color w:val="auto"/>
          <w:sz w:val="24"/>
          <w:szCs w:val="24"/>
          <w:lang w:eastAsia="zh-CN"/>
        </w:rPr>
        <w:t>响应文件</w:t>
      </w:r>
      <w:r>
        <w:rPr>
          <w:rFonts w:hint="eastAsia" w:ascii="宋体" w:hAnsi="宋体" w:eastAsia="宋体" w:cs="宋体"/>
          <w:color w:val="auto"/>
          <w:sz w:val="24"/>
          <w:szCs w:val="24"/>
        </w:rPr>
        <w:t>的实质性内容。</w:t>
      </w:r>
    </w:p>
    <w:p>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lang w:val="en-US" w:eastAsia="zh-CN"/>
        </w:rPr>
        <w:t>7</w:t>
      </w:r>
      <w:r>
        <w:rPr>
          <w:rFonts w:hint="eastAsia" w:ascii="宋体" w:hAnsi="宋体" w:eastAsia="宋体" w:cs="宋体"/>
          <w:b/>
          <w:color w:val="auto"/>
          <w:kern w:val="0"/>
          <w:sz w:val="24"/>
          <w:szCs w:val="24"/>
        </w:rPr>
        <w:t>.</w:t>
      </w:r>
      <w:r>
        <w:rPr>
          <w:rFonts w:hint="eastAsia" w:ascii="宋体" w:hAnsi="宋体" w:cs="宋体"/>
          <w:b/>
          <w:color w:val="auto"/>
          <w:kern w:val="0"/>
          <w:sz w:val="24"/>
          <w:szCs w:val="24"/>
          <w:lang w:eastAsia="zh-CN"/>
        </w:rPr>
        <w:t>评审</w:t>
      </w:r>
      <w:r>
        <w:rPr>
          <w:rFonts w:hint="eastAsia" w:ascii="宋体" w:hAnsi="宋体" w:eastAsia="宋体" w:cs="宋体"/>
          <w:b/>
          <w:color w:val="auto"/>
          <w:kern w:val="0"/>
          <w:sz w:val="24"/>
          <w:szCs w:val="24"/>
        </w:rPr>
        <w:t>过程保密</w:t>
      </w:r>
    </w:p>
    <w:p>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.1</w:t>
      </w:r>
      <w:r>
        <w:rPr>
          <w:rFonts w:hint="eastAsia" w:ascii="宋体" w:hAnsi="宋体" w:eastAsia="宋体" w:cs="宋体"/>
          <w:color w:val="auto"/>
          <w:sz w:val="24"/>
          <w:szCs w:val="24"/>
        </w:rPr>
        <w:t>评审活动在严格保密的情况下进行。评审过程中凡是与采购响应文件评、中标成交供应商推荐等评审有关的情况，以及涉及国家秘密和商业秘密等信息，评审委员会成员、</w:t>
      </w:r>
      <w:r>
        <w:rPr>
          <w:rFonts w:hint="eastAsia" w:ascii="宋体" w:hAnsi="宋体" w:cs="宋体"/>
          <w:color w:val="auto"/>
          <w:sz w:val="24"/>
          <w:szCs w:val="24"/>
          <w:lang w:eastAsia="zh-CN"/>
        </w:rPr>
        <w:t>征集人</w:t>
      </w:r>
      <w:r>
        <w:rPr>
          <w:rFonts w:hint="eastAsia" w:ascii="宋体" w:hAnsi="宋体" w:eastAsia="宋体" w:cs="宋体"/>
          <w:color w:val="auto"/>
          <w:sz w:val="24"/>
          <w:szCs w:val="24"/>
        </w:rPr>
        <w:t>、相关监督人员等与评审有关的人员应当予以保密。</w:t>
      </w:r>
    </w:p>
    <w:p>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cs="宋体"/>
          <w:b/>
          <w:color w:val="auto"/>
          <w:sz w:val="36"/>
          <w:szCs w:val="36"/>
          <w:highlight w:val="yellow"/>
        </w:rPr>
      </w:pP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.2 在</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期间，</w:t>
      </w: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rPr>
        <w:t>企图影响</w:t>
      </w:r>
      <w:r>
        <w:rPr>
          <w:rFonts w:hint="eastAsia" w:ascii="宋体" w:hAnsi="宋体" w:cs="宋体"/>
          <w:color w:val="auto"/>
          <w:kern w:val="0"/>
          <w:sz w:val="24"/>
          <w:szCs w:val="24"/>
          <w:lang w:eastAsia="zh-CN"/>
        </w:rPr>
        <w:t>征集人</w:t>
      </w:r>
      <w:r>
        <w:rPr>
          <w:rFonts w:hint="eastAsia" w:ascii="宋体" w:hAnsi="宋体" w:eastAsia="宋体" w:cs="宋体"/>
          <w:color w:val="auto"/>
          <w:kern w:val="0"/>
          <w:sz w:val="24"/>
          <w:szCs w:val="24"/>
        </w:rPr>
        <w:t>或</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委员会的任何活动，都将导致</w:t>
      </w:r>
      <w:r>
        <w:rPr>
          <w:rFonts w:hint="eastAsia" w:ascii="宋体" w:hAnsi="宋体" w:cs="宋体"/>
          <w:color w:val="auto"/>
          <w:kern w:val="0"/>
          <w:sz w:val="24"/>
          <w:szCs w:val="24"/>
          <w:lang w:eastAsia="zh-CN"/>
        </w:rPr>
        <w:t>响应</w:t>
      </w:r>
      <w:r>
        <w:rPr>
          <w:rFonts w:hint="eastAsia" w:ascii="宋体" w:hAnsi="宋体" w:eastAsia="宋体" w:cs="宋体"/>
          <w:color w:val="auto"/>
          <w:kern w:val="0"/>
          <w:sz w:val="24"/>
          <w:szCs w:val="24"/>
        </w:rPr>
        <w:t>被拒绝，并由其承担相应的法律责任。</w:t>
      </w:r>
    </w:p>
    <w:bookmarkEnd w:id="10"/>
    <w:bookmarkEnd w:id="11"/>
    <w:p>
      <w:pPr>
        <w:pStyle w:val="9"/>
        <w:spacing w:after="156" w:line="420" w:lineRule="exact"/>
        <w:ind w:firstLine="723"/>
        <w:jc w:val="center"/>
        <w:outlineLvl w:val="1"/>
        <w:rPr>
          <w:rFonts w:hAnsi="宋体"/>
          <w:b/>
          <w:sz w:val="36"/>
          <w:szCs w:val="36"/>
        </w:rPr>
      </w:pPr>
      <w:bookmarkStart w:id="12" w:name="_Toc429147468"/>
      <w:bookmarkStart w:id="13" w:name="_Toc421614109"/>
      <w:bookmarkStart w:id="14" w:name="_Toc84325929"/>
      <w:bookmarkStart w:id="15" w:name="_Toc81372776"/>
      <w:bookmarkStart w:id="16" w:name="_Toc81372953"/>
    </w:p>
    <w:p>
      <w:pPr>
        <w:pStyle w:val="9"/>
        <w:spacing w:after="156" w:line="420" w:lineRule="exact"/>
        <w:ind w:firstLine="723"/>
        <w:jc w:val="center"/>
        <w:outlineLvl w:val="1"/>
        <w:rPr>
          <w:rFonts w:hAnsi="宋体"/>
          <w:b/>
          <w:sz w:val="36"/>
          <w:szCs w:val="36"/>
        </w:rPr>
      </w:pPr>
      <w:r>
        <w:rPr>
          <w:rFonts w:hint="eastAsia" w:hAnsi="宋体"/>
          <w:b/>
          <w:sz w:val="36"/>
          <w:szCs w:val="36"/>
          <w:lang w:eastAsia="zh-CN"/>
        </w:rPr>
        <w:t>四</w:t>
      </w:r>
      <w:r>
        <w:rPr>
          <w:rFonts w:hint="eastAsia" w:hAnsi="宋体"/>
          <w:b/>
          <w:sz w:val="36"/>
          <w:szCs w:val="36"/>
        </w:rPr>
        <w:t>、授予合同</w:t>
      </w:r>
      <w:bookmarkEnd w:id="12"/>
      <w:bookmarkEnd w:id="13"/>
    </w:p>
    <w:p>
      <w:pPr>
        <w:spacing w:line="420" w:lineRule="exact"/>
        <w:jc w:val="left"/>
        <w:rPr>
          <w:rFonts w:ascii="宋体" w:hAnsi="宋体"/>
          <w:b/>
          <w:sz w:val="24"/>
        </w:rPr>
      </w:pPr>
      <w:r>
        <w:rPr>
          <w:rFonts w:hint="eastAsia" w:ascii="宋体" w:hAnsi="宋体"/>
          <w:b/>
          <w:sz w:val="24"/>
        </w:rPr>
        <w:t>1</w:t>
      </w:r>
      <w:r>
        <w:rPr>
          <w:rFonts w:hint="eastAsia" w:ascii="宋体" w:hAnsi="宋体"/>
          <w:b/>
          <w:sz w:val="24"/>
          <w:lang w:eastAsia="zh-CN"/>
        </w:rPr>
        <w:t>.</w:t>
      </w:r>
      <w:r>
        <w:rPr>
          <w:rFonts w:hint="eastAsia" w:ascii="宋体" w:hAnsi="宋体"/>
          <w:b/>
          <w:sz w:val="24"/>
        </w:rPr>
        <w:t>中标方式</w:t>
      </w:r>
    </w:p>
    <w:bookmarkEnd w:id="14"/>
    <w:bookmarkEnd w:id="15"/>
    <w:bookmarkEnd w:id="16"/>
    <w:p>
      <w:pPr>
        <w:pStyle w:val="5"/>
        <w:keepNext w:val="0"/>
        <w:keepLines w:val="0"/>
        <w:pageBreakBefore w:val="0"/>
        <w:numPr>
          <w:ilvl w:val="0"/>
          <w:numId w:val="0"/>
        </w:numPr>
        <w:kinsoku/>
        <w:wordWrap/>
        <w:overflowPunct/>
        <w:topLinePunct w:val="0"/>
        <w:autoSpaceDE/>
        <w:autoSpaceDN/>
        <w:bidi w:val="0"/>
        <w:adjustRightInd/>
        <w:snapToGrid/>
        <w:spacing w:afterLines="0" w:line="480" w:lineRule="exact"/>
        <w:ind w:leftChars="0"/>
        <w:textAlignment w:val="auto"/>
        <w:rPr>
          <w:rFonts w:hint="eastAsia" w:ascii="宋体" w:hAnsi="宋体" w:eastAsia="宋体" w:cs="宋体"/>
          <w:color w:val="auto"/>
          <w:kern w:val="2"/>
          <w:sz w:val="24"/>
          <w:szCs w:val="24"/>
        </w:rPr>
      </w:pPr>
      <w:bookmarkStart w:id="17" w:name="_Toc421614110"/>
      <w:bookmarkStart w:id="18" w:name="_Toc429147469"/>
      <w:r>
        <w:rPr>
          <w:rFonts w:hint="eastAsia" w:ascii="宋体" w:hAnsi="宋体" w:eastAsia="宋体" w:cs="宋体"/>
          <w:color w:val="auto"/>
          <w:kern w:val="2"/>
          <w:sz w:val="24"/>
          <w:szCs w:val="24"/>
        </w:rPr>
        <w:t>1.1</w:t>
      </w:r>
      <w:r>
        <w:rPr>
          <w:rFonts w:hint="eastAsia" w:ascii="宋体" w:hAnsi="宋体" w:cs="宋体"/>
          <w:color w:val="auto"/>
          <w:kern w:val="2"/>
          <w:sz w:val="24"/>
          <w:szCs w:val="24"/>
          <w:lang w:eastAsia="zh-CN"/>
        </w:rPr>
        <w:t>响应</w:t>
      </w:r>
      <w:r>
        <w:rPr>
          <w:rFonts w:hint="eastAsia" w:ascii="宋体" w:hAnsi="宋体" w:eastAsia="宋体" w:cs="宋体"/>
          <w:color w:val="auto"/>
          <w:kern w:val="2"/>
          <w:sz w:val="24"/>
          <w:szCs w:val="24"/>
        </w:rPr>
        <w:t>文件基本符合</w:t>
      </w:r>
      <w:r>
        <w:rPr>
          <w:rFonts w:hint="eastAsia" w:ascii="宋体" w:hAnsi="宋体" w:cs="宋体"/>
          <w:color w:val="auto"/>
          <w:kern w:val="2"/>
          <w:sz w:val="24"/>
          <w:szCs w:val="24"/>
          <w:lang w:eastAsia="zh-CN"/>
        </w:rPr>
        <w:t>征集</w:t>
      </w:r>
      <w:r>
        <w:rPr>
          <w:rFonts w:hint="eastAsia" w:ascii="宋体" w:hAnsi="宋体" w:eastAsia="宋体" w:cs="宋体"/>
          <w:color w:val="auto"/>
          <w:kern w:val="2"/>
          <w:sz w:val="24"/>
          <w:szCs w:val="24"/>
        </w:rPr>
        <w:t>文件要求；</w:t>
      </w:r>
    </w:p>
    <w:p>
      <w:pPr>
        <w:pStyle w:val="5"/>
        <w:keepNext w:val="0"/>
        <w:keepLines w:val="0"/>
        <w:pageBreakBefore w:val="0"/>
        <w:numPr>
          <w:ilvl w:val="0"/>
          <w:numId w:val="0"/>
        </w:numPr>
        <w:kinsoku/>
        <w:wordWrap/>
        <w:overflowPunct/>
        <w:topLinePunct w:val="0"/>
        <w:autoSpaceDE/>
        <w:autoSpaceDN/>
        <w:bidi w:val="0"/>
        <w:adjustRightInd/>
        <w:snapToGrid/>
        <w:spacing w:afterLines="0" w:line="480" w:lineRule="exact"/>
        <w:ind w:leftChars="0"/>
        <w:textAlignment w:val="auto"/>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1.2</w:t>
      </w:r>
      <w:r>
        <w:rPr>
          <w:rFonts w:hint="eastAsia" w:ascii="宋体" w:hAnsi="宋体" w:cs="宋体"/>
          <w:color w:val="auto"/>
          <w:kern w:val="2"/>
          <w:sz w:val="24"/>
          <w:szCs w:val="24"/>
          <w:lang w:eastAsia="zh-CN"/>
        </w:rPr>
        <w:t>响应人</w:t>
      </w:r>
      <w:r>
        <w:rPr>
          <w:rFonts w:hint="eastAsia" w:ascii="宋体" w:hAnsi="宋体" w:eastAsia="宋体" w:cs="宋体"/>
          <w:color w:val="auto"/>
          <w:kern w:val="2"/>
          <w:sz w:val="24"/>
          <w:szCs w:val="24"/>
        </w:rPr>
        <w:t>有很好的执行合同的能力；</w:t>
      </w:r>
    </w:p>
    <w:p>
      <w:pPr>
        <w:pStyle w:val="5"/>
        <w:keepNext w:val="0"/>
        <w:keepLines w:val="0"/>
        <w:pageBreakBefore w:val="0"/>
        <w:numPr>
          <w:ilvl w:val="0"/>
          <w:numId w:val="0"/>
        </w:numPr>
        <w:kinsoku/>
        <w:wordWrap/>
        <w:overflowPunct/>
        <w:topLinePunct w:val="0"/>
        <w:autoSpaceDE/>
        <w:autoSpaceDN/>
        <w:bidi w:val="0"/>
        <w:adjustRightInd/>
        <w:snapToGrid/>
        <w:spacing w:afterLines="0" w:line="480" w:lineRule="exact"/>
        <w:ind w:leftChars="0"/>
        <w:textAlignment w:val="auto"/>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1.3实施方案最合理并对</w:t>
      </w:r>
      <w:r>
        <w:rPr>
          <w:rFonts w:hint="eastAsia" w:ascii="宋体" w:hAnsi="宋体" w:cs="宋体"/>
          <w:color w:val="auto"/>
          <w:kern w:val="2"/>
          <w:sz w:val="24"/>
          <w:szCs w:val="24"/>
          <w:lang w:eastAsia="zh-CN"/>
        </w:rPr>
        <w:t>征集</w:t>
      </w:r>
      <w:r>
        <w:rPr>
          <w:rFonts w:hint="eastAsia" w:ascii="宋体" w:hAnsi="宋体" w:eastAsia="宋体" w:cs="宋体"/>
          <w:color w:val="auto"/>
          <w:kern w:val="2"/>
          <w:sz w:val="24"/>
          <w:szCs w:val="24"/>
        </w:rPr>
        <w:t>人最为有利，最大限度满足</w:t>
      </w:r>
      <w:r>
        <w:rPr>
          <w:rFonts w:hint="eastAsia" w:ascii="宋体" w:hAnsi="宋体" w:cs="宋体"/>
          <w:color w:val="auto"/>
          <w:kern w:val="2"/>
          <w:sz w:val="24"/>
          <w:szCs w:val="24"/>
          <w:lang w:eastAsia="zh-CN"/>
        </w:rPr>
        <w:t>征集</w:t>
      </w:r>
      <w:r>
        <w:rPr>
          <w:rFonts w:hint="eastAsia" w:ascii="宋体" w:hAnsi="宋体" w:eastAsia="宋体" w:cs="宋体"/>
          <w:color w:val="auto"/>
          <w:kern w:val="2"/>
          <w:sz w:val="24"/>
          <w:szCs w:val="24"/>
        </w:rPr>
        <w:t>文件的要求；</w:t>
      </w:r>
    </w:p>
    <w:p>
      <w:pPr>
        <w:pStyle w:val="5"/>
        <w:keepNext w:val="0"/>
        <w:keepLines w:val="0"/>
        <w:pageBreakBefore w:val="0"/>
        <w:numPr>
          <w:ilvl w:val="0"/>
          <w:numId w:val="0"/>
        </w:numPr>
        <w:kinsoku/>
        <w:wordWrap/>
        <w:overflowPunct/>
        <w:topLinePunct w:val="0"/>
        <w:autoSpaceDE/>
        <w:autoSpaceDN/>
        <w:bidi w:val="0"/>
        <w:adjustRightInd/>
        <w:snapToGrid/>
        <w:spacing w:afterLines="0" w:line="480" w:lineRule="exact"/>
        <w:ind w:leftChars="0"/>
        <w:textAlignment w:val="auto"/>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1.4</w:t>
      </w:r>
      <w:r>
        <w:rPr>
          <w:rFonts w:hint="eastAsia" w:ascii="宋体" w:hAnsi="宋体" w:cs="宋体"/>
          <w:color w:val="auto"/>
          <w:kern w:val="2"/>
          <w:sz w:val="24"/>
          <w:szCs w:val="24"/>
          <w:lang w:eastAsia="zh-CN"/>
        </w:rPr>
        <w:t>响应人</w:t>
      </w:r>
      <w:r>
        <w:rPr>
          <w:rFonts w:hint="eastAsia" w:ascii="宋体" w:hAnsi="宋体" w:eastAsia="宋体" w:cs="宋体"/>
          <w:color w:val="auto"/>
          <w:kern w:val="2"/>
          <w:sz w:val="24"/>
          <w:szCs w:val="24"/>
        </w:rPr>
        <w:t>能够提供质量技术、商务经济占综合优势的系统及服务。</w:t>
      </w:r>
    </w:p>
    <w:p>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color w:val="auto"/>
          <w:sz w:val="24"/>
          <w:szCs w:val="24"/>
          <w:lang w:val="en-US" w:eastAsia="zh-CN"/>
        </w:rPr>
      </w:pPr>
      <w:r>
        <w:rPr>
          <w:rFonts w:hint="eastAsia" w:ascii="宋体" w:hAnsi="宋体" w:eastAsia="宋体" w:cs="宋体"/>
          <w:color w:val="auto"/>
          <w:sz w:val="24"/>
          <w:szCs w:val="24"/>
        </w:rPr>
        <w:t>1.5</w:t>
      </w:r>
      <w:r>
        <w:rPr>
          <w:rFonts w:hint="eastAsia" w:ascii="宋体" w:hAnsi="宋体" w:cs="宋体"/>
          <w:color w:val="auto"/>
          <w:sz w:val="24"/>
          <w:szCs w:val="24"/>
          <w:lang w:eastAsia="zh-CN"/>
        </w:rPr>
        <w:t>征集人</w:t>
      </w:r>
      <w:r>
        <w:rPr>
          <w:rFonts w:hint="eastAsia" w:ascii="宋体" w:hAnsi="宋体" w:eastAsia="宋体" w:cs="宋体"/>
          <w:color w:val="auto"/>
          <w:sz w:val="24"/>
          <w:szCs w:val="24"/>
        </w:rPr>
        <w:t>将把中标通知书授予最佳响应人，但最低价不是中标的绝对保证。</w:t>
      </w:r>
    </w:p>
    <w:p>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2.</w:t>
      </w:r>
      <w:r>
        <w:rPr>
          <w:rFonts w:hint="eastAsia" w:ascii="宋体" w:hAnsi="宋体" w:eastAsia="宋体" w:cs="宋体"/>
          <w:b/>
          <w:color w:val="auto"/>
          <w:sz w:val="24"/>
          <w:szCs w:val="24"/>
        </w:rPr>
        <w:t>中标通知</w:t>
      </w:r>
    </w:p>
    <w:p>
      <w:pPr>
        <w:pStyle w:val="41"/>
        <w:keepNext w:val="0"/>
        <w:keepLines w:val="0"/>
        <w:pageBreakBefore w:val="0"/>
        <w:tabs>
          <w:tab w:val="left" w:pos="0"/>
        </w:tabs>
        <w:kinsoku/>
        <w:wordWrap/>
        <w:overflowPunct/>
        <w:topLinePunct w:val="0"/>
        <w:autoSpaceDE/>
        <w:autoSpaceDN/>
        <w:bidi w:val="0"/>
        <w:adjustRightInd/>
        <w:snapToGrid/>
        <w:spacing w:before="0" w:line="480" w:lineRule="exact"/>
        <w:ind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.1中标结果在</w:t>
      </w:r>
      <w:r>
        <w:rPr>
          <w:rFonts w:hint="eastAsia" w:ascii="宋体" w:hAnsi="宋体" w:cs="宋体"/>
          <w:color w:val="auto"/>
          <w:sz w:val="24"/>
          <w:szCs w:val="24"/>
          <w:u w:val="none"/>
          <w:lang w:val="en-US" w:eastAsia="zh-CN"/>
        </w:rPr>
        <w:t>绍兴市中医院</w:t>
      </w:r>
      <w:r>
        <w:rPr>
          <w:rFonts w:hint="eastAsia" w:ascii="宋体" w:hAnsi="宋体" w:cs="宋体"/>
          <w:color w:val="auto"/>
          <w:sz w:val="24"/>
          <w:szCs w:val="24"/>
          <w:lang w:val="en-US" w:eastAsia="zh-CN"/>
        </w:rPr>
        <w:t>官网</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https://www.sxzyy.cn/）</w:t>
      </w:r>
      <w:r>
        <w:rPr>
          <w:rFonts w:hint="eastAsia" w:ascii="宋体" w:hAnsi="宋体" w:eastAsia="宋体" w:cs="宋体"/>
          <w:color w:val="auto"/>
          <w:kern w:val="0"/>
          <w:sz w:val="24"/>
          <w:szCs w:val="24"/>
        </w:rPr>
        <w:t>发布中标公告，中标公告期限为1个工作日。</w:t>
      </w:r>
    </w:p>
    <w:p>
      <w:pPr>
        <w:keepNext w:val="0"/>
        <w:keepLines w:val="0"/>
        <w:pageBreakBefore w:val="0"/>
        <w:tabs>
          <w:tab w:val="left" w:pos="0"/>
        </w:tabs>
        <w:kinsoku/>
        <w:wordWrap/>
        <w:overflowPunct/>
        <w:topLinePunct w:val="0"/>
        <w:autoSpaceDE/>
        <w:autoSpaceDN/>
        <w:bidi w:val="0"/>
        <w:adjustRightInd/>
        <w:snapToGrid/>
        <w:spacing w:line="480" w:lineRule="exact"/>
        <w:textAlignment w:val="auto"/>
        <w:rPr>
          <w:rFonts w:hint="eastAsia" w:ascii="宋体" w:hAnsi="宋体" w:eastAsia="宋体" w:cs="宋体"/>
          <w:color w:val="auto"/>
          <w:kern w:val="0"/>
          <w:sz w:val="24"/>
          <w:szCs w:val="24"/>
          <w:lang w:val="zh-CN"/>
        </w:rPr>
      </w:pPr>
      <w:r>
        <w:rPr>
          <w:rFonts w:hint="eastAsia" w:ascii="宋体" w:hAnsi="宋体" w:eastAsia="宋体" w:cs="宋体"/>
          <w:color w:val="auto"/>
          <w:sz w:val="24"/>
          <w:szCs w:val="24"/>
          <w:lang w:val="en-US" w:eastAsia="zh-CN"/>
        </w:rPr>
        <w:t>2.2</w:t>
      </w:r>
      <w:r>
        <w:rPr>
          <w:rFonts w:hint="eastAsia" w:ascii="宋体" w:hAnsi="宋体" w:eastAsia="宋体" w:cs="宋体"/>
          <w:color w:val="auto"/>
          <w:sz w:val="24"/>
          <w:szCs w:val="24"/>
        </w:rPr>
        <w:t>在</w:t>
      </w:r>
      <w:r>
        <w:rPr>
          <w:rFonts w:hint="eastAsia" w:ascii="宋体" w:hAnsi="宋体" w:cs="宋体"/>
          <w:color w:val="auto"/>
          <w:sz w:val="24"/>
          <w:szCs w:val="24"/>
          <w:lang w:eastAsia="zh-CN"/>
        </w:rPr>
        <w:t>征集人</w:t>
      </w:r>
      <w:r>
        <w:rPr>
          <w:rFonts w:hint="eastAsia" w:ascii="宋体" w:hAnsi="宋体" w:eastAsia="宋体" w:cs="宋体"/>
          <w:color w:val="auto"/>
          <w:sz w:val="24"/>
          <w:szCs w:val="24"/>
        </w:rPr>
        <w:t>发出中标通知书前，中标</w:t>
      </w:r>
      <w:r>
        <w:rPr>
          <w:rFonts w:hint="eastAsia" w:ascii="宋体" w:hAnsi="宋体" w:cs="宋体"/>
          <w:color w:val="auto"/>
          <w:sz w:val="24"/>
          <w:szCs w:val="24"/>
          <w:lang w:eastAsia="zh-CN"/>
        </w:rPr>
        <w:t>人</w:t>
      </w:r>
      <w:r>
        <w:rPr>
          <w:rFonts w:hint="eastAsia" w:ascii="宋体" w:hAnsi="宋体" w:eastAsia="宋体" w:cs="宋体"/>
          <w:color w:val="auto"/>
          <w:sz w:val="24"/>
          <w:szCs w:val="24"/>
        </w:rPr>
        <w:t>有违反有关法律法规和本项目要求行为的，则取消该</w:t>
      </w:r>
      <w:r>
        <w:rPr>
          <w:rFonts w:hint="eastAsia" w:ascii="宋体" w:hAnsi="宋体" w:cs="宋体"/>
          <w:color w:val="auto"/>
          <w:sz w:val="24"/>
          <w:szCs w:val="24"/>
          <w:lang w:eastAsia="zh-CN"/>
        </w:rPr>
        <w:t>响应人</w:t>
      </w:r>
      <w:r>
        <w:rPr>
          <w:rFonts w:hint="eastAsia" w:ascii="宋体" w:hAnsi="宋体" w:eastAsia="宋体" w:cs="宋体"/>
          <w:color w:val="auto"/>
          <w:sz w:val="24"/>
          <w:szCs w:val="24"/>
        </w:rPr>
        <w:t>的中标资格</w:t>
      </w:r>
      <w:r>
        <w:rPr>
          <w:rFonts w:hint="eastAsia" w:ascii="宋体" w:hAnsi="宋体" w:eastAsia="宋体" w:cs="宋体"/>
          <w:color w:val="auto"/>
          <w:kern w:val="0"/>
          <w:sz w:val="24"/>
          <w:szCs w:val="24"/>
          <w:lang w:val="zh-CN"/>
        </w:rPr>
        <w:t>。</w:t>
      </w:r>
    </w:p>
    <w:p>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.3</w:t>
      </w:r>
      <w:r>
        <w:rPr>
          <w:rFonts w:hint="eastAsia" w:ascii="宋体" w:hAnsi="宋体" w:cs="宋体"/>
          <w:color w:val="auto"/>
          <w:sz w:val="24"/>
          <w:szCs w:val="24"/>
          <w:lang w:eastAsia="zh-CN"/>
        </w:rPr>
        <w:t>征集人</w:t>
      </w:r>
      <w:r>
        <w:rPr>
          <w:rFonts w:hint="eastAsia" w:ascii="宋体" w:hAnsi="宋体" w:eastAsia="宋体" w:cs="宋体"/>
          <w:color w:val="auto"/>
          <w:sz w:val="24"/>
          <w:szCs w:val="24"/>
        </w:rPr>
        <w:t>对中标结果不作任何说明和解释，也不回答任何提问。</w:t>
      </w:r>
    </w:p>
    <w:p>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3.</w:t>
      </w:r>
      <w:r>
        <w:rPr>
          <w:rFonts w:hint="eastAsia" w:ascii="宋体" w:hAnsi="宋体" w:eastAsia="宋体" w:cs="宋体"/>
          <w:b/>
          <w:color w:val="auto"/>
          <w:sz w:val="24"/>
          <w:szCs w:val="24"/>
        </w:rPr>
        <w:t>履约保证金(注:</w:t>
      </w:r>
      <w:r>
        <w:rPr>
          <w:rFonts w:hint="eastAsia" w:ascii="宋体" w:hAnsi="宋体" w:eastAsia="宋体" w:cs="宋体"/>
          <w:b/>
          <w:color w:val="auto"/>
          <w:sz w:val="24"/>
          <w:szCs w:val="24"/>
          <w:u w:val="wave"/>
        </w:rPr>
        <w:t>如标段内有说明的，则按标段内要求执行</w:t>
      </w:r>
      <w:r>
        <w:rPr>
          <w:rFonts w:hint="eastAsia" w:ascii="宋体" w:hAnsi="宋体" w:eastAsia="宋体" w:cs="宋体"/>
          <w:b/>
          <w:color w:val="auto"/>
          <w:sz w:val="24"/>
          <w:szCs w:val="24"/>
        </w:rPr>
        <w:t>)</w:t>
      </w:r>
    </w:p>
    <w:p>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3.1在签订合同时，</w:t>
      </w:r>
      <w:r>
        <w:rPr>
          <w:rFonts w:hint="eastAsia" w:ascii="宋体" w:hAnsi="宋体" w:eastAsia="宋体" w:cs="宋体"/>
          <w:color w:val="auto"/>
          <w:sz w:val="24"/>
          <w:szCs w:val="24"/>
        </w:rPr>
        <w:t>成交人</w:t>
      </w:r>
      <w:r>
        <w:rPr>
          <w:rFonts w:hint="eastAsia" w:ascii="宋体" w:hAnsi="宋体" w:cs="宋体"/>
          <w:color w:val="000000" w:themeColor="text1"/>
          <w:sz w:val="24"/>
          <w:szCs w:val="24"/>
          <w:lang w:val="en-US" w:eastAsia="zh-CN"/>
          <w14:textFill>
            <w14:solidFill>
              <w14:schemeClr w14:val="tx1"/>
            </w14:solidFill>
          </w14:textFill>
        </w:rPr>
        <w:t>按征集文件要求缴纳</w:t>
      </w:r>
      <w:r>
        <w:rPr>
          <w:rFonts w:hint="eastAsia" w:ascii="宋体" w:hAnsi="宋体" w:eastAsia="宋体" w:cs="宋体"/>
          <w:color w:val="000000" w:themeColor="text1"/>
          <w:sz w:val="24"/>
          <w:szCs w:val="24"/>
          <w14:textFill>
            <w14:solidFill>
              <w14:schemeClr w14:val="tx1"/>
            </w14:solidFill>
          </w14:textFill>
        </w:rPr>
        <w:t>履约保证金。</w:t>
      </w:r>
    </w:p>
    <w:p>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3.2供应商在履行完合同约定事项后，</w:t>
      </w:r>
      <w:r>
        <w:rPr>
          <w:rFonts w:hint="eastAsia" w:ascii="宋体" w:hAnsi="宋体" w:cs="宋体"/>
          <w:color w:val="000000" w:themeColor="text1"/>
          <w:sz w:val="24"/>
          <w:szCs w:val="24"/>
          <w:lang w:eastAsia="zh-CN"/>
          <w14:textFill>
            <w14:solidFill>
              <w14:schemeClr w14:val="tx1"/>
            </w14:solidFill>
          </w14:textFill>
        </w:rPr>
        <w:t>征集人</w:t>
      </w:r>
      <w:r>
        <w:rPr>
          <w:rFonts w:hint="eastAsia" w:ascii="宋体" w:hAnsi="宋体" w:eastAsia="宋体" w:cs="宋体"/>
          <w:color w:val="000000" w:themeColor="text1"/>
          <w:sz w:val="24"/>
          <w:szCs w:val="24"/>
          <w14:textFill>
            <w14:solidFill>
              <w14:schemeClr w14:val="tx1"/>
            </w14:solidFill>
          </w14:textFill>
        </w:rPr>
        <w:t>及时退还履约保证金。</w:t>
      </w:r>
    </w:p>
    <w:p>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val="en-US" w:eastAsia="zh-CN"/>
        </w:rPr>
        <w:t>4</w:t>
      </w:r>
      <w:r>
        <w:rPr>
          <w:rFonts w:hint="eastAsia" w:ascii="宋体" w:hAnsi="宋体" w:cs="宋体"/>
          <w:b/>
          <w:color w:val="auto"/>
          <w:sz w:val="24"/>
          <w:szCs w:val="24"/>
          <w:lang w:val="en-US" w:eastAsia="zh-CN"/>
        </w:rPr>
        <w:t>.</w:t>
      </w:r>
      <w:r>
        <w:rPr>
          <w:rFonts w:hint="eastAsia" w:ascii="宋体" w:hAnsi="宋体" w:eastAsia="宋体" w:cs="宋体"/>
          <w:b/>
          <w:color w:val="auto"/>
          <w:sz w:val="24"/>
          <w:szCs w:val="24"/>
        </w:rPr>
        <w:t>合同</w:t>
      </w:r>
      <w:r>
        <w:rPr>
          <w:rFonts w:hint="eastAsia" w:ascii="宋体" w:hAnsi="宋体" w:eastAsia="宋体" w:cs="宋体"/>
          <w:b/>
          <w:color w:val="auto"/>
          <w:sz w:val="24"/>
          <w:szCs w:val="24"/>
          <w:lang w:val="en-US" w:eastAsia="zh-CN"/>
        </w:rPr>
        <w:t>签订</w:t>
      </w:r>
    </w:p>
    <w:p>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成交人应当在中标通知书发出之日起</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天内与</w:t>
      </w:r>
      <w:r>
        <w:rPr>
          <w:rFonts w:hint="eastAsia" w:ascii="宋体" w:hAnsi="宋体" w:cs="宋体"/>
          <w:color w:val="auto"/>
          <w:sz w:val="24"/>
          <w:szCs w:val="24"/>
          <w:lang w:eastAsia="zh-CN"/>
        </w:rPr>
        <w:t>征集人</w:t>
      </w:r>
      <w:r>
        <w:rPr>
          <w:rFonts w:hint="eastAsia" w:ascii="宋体" w:hAnsi="宋体" w:eastAsia="宋体" w:cs="宋体"/>
          <w:color w:val="auto"/>
          <w:sz w:val="24"/>
          <w:szCs w:val="24"/>
        </w:rPr>
        <w:t>签订合同</w:t>
      </w:r>
    </w:p>
    <w:p>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5.代理服务考核</w:t>
      </w:r>
    </w:p>
    <w:p>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征集方将联合监管部门不定期对合同的履约情况进行检查，发现未按合同规定进行履约的，或达不到国家、行业有关标准和商务技术（资信）文件规定的，一经查实，将给予相应处罚。详见附件</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《代理机构质控管理操作细则》。</w:t>
      </w:r>
    </w:p>
    <w:p>
      <w:pPr>
        <w:snapToGrid w:val="0"/>
        <w:spacing w:line="420" w:lineRule="exact"/>
        <w:jc w:val="both"/>
        <w:outlineLvl w:val="0"/>
        <w:rPr>
          <w:rFonts w:ascii="宋体" w:hAnsi="宋体"/>
          <w:b/>
          <w:sz w:val="36"/>
          <w:szCs w:val="36"/>
        </w:rPr>
      </w:pPr>
    </w:p>
    <w:p>
      <w:pPr>
        <w:pStyle w:val="2"/>
      </w:pPr>
    </w:p>
    <w:p>
      <w:pPr>
        <w:snapToGrid w:val="0"/>
        <w:spacing w:line="420" w:lineRule="exact"/>
        <w:jc w:val="center"/>
        <w:outlineLvl w:val="0"/>
        <w:rPr>
          <w:rFonts w:ascii="宋体" w:hAnsi="宋体"/>
          <w:b/>
          <w:sz w:val="36"/>
          <w:szCs w:val="36"/>
        </w:rPr>
      </w:pPr>
      <w:r>
        <w:rPr>
          <w:rFonts w:hint="eastAsia" w:ascii="宋体" w:hAnsi="宋体"/>
          <w:b/>
          <w:sz w:val="36"/>
          <w:szCs w:val="36"/>
        </w:rPr>
        <w:t xml:space="preserve">第三部分 </w:t>
      </w:r>
      <w:r>
        <w:rPr>
          <w:rFonts w:hint="eastAsia" w:ascii="宋体" w:hAnsi="宋体"/>
          <w:b/>
          <w:sz w:val="36"/>
          <w:szCs w:val="36"/>
          <w:lang w:eastAsia="zh-CN"/>
        </w:rPr>
        <w:t>征集</w:t>
      </w:r>
      <w:r>
        <w:rPr>
          <w:rFonts w:hint="eastAsia" w:ascii="宋体" w:hAnsi="宋体"/>
          <w:b/>
          <w:sz w:val="36"/>
          <w:szCs w:val="36"/>
        </w:rPr>
        <w:t>项目范围及要求</w:t>
      </w:r>
      <w:bookmarkEnd w:id="17"/>
      <w:bookmarkEnd w:id="18"/>
    </w:p>
    <w:p>
      <w:pPr>
        <w:snapToGrid w:val="0"/>
        <w:spacing w:line="420" w:lineRule="exact"/>
        <w:jc w:val="center"/>
        <w:outlineLvl w:val="0"/>
        <w:rPr>
          <w:rFonts w:ascii="宋体" w:hAnsi="宋体"/>
          <w:b/>
          <w:sz w:val="24"/>
        </w:rPr>
      </w:pPr>
    </w:p>
    <w:bookmarkEnd w:id="3"/>
    <w:p>
      <w:pPr>
        <w:spacing w:line="440" w:lineRule="exact"/>
        <w:rPr>
          <w:rFonts w:hint="eastAsia" w:ascii="宋体" w:hAnsi="宋体" w:eastAsia="宋体" w:cs="宋体"/>
          <w:b/>
          <w:bCs/>
          <w:sz w:val="24"/>
          <w:szCs w:val="24"/>
        </w:rPr>
      </w:pPr>
      <w:r>
        <w:rPr>
          <w:rFonts w:hint="eastAsia" w:ascii="宋体" w:hAnsi="宋体" w:eastAsia="宋体" w:cs="宋体"/>
          <w:b/>
          <w:bCs/>
          <w:sz w:val="24"/>
          <w:szCs w:val="24"/>
        </w:rPr>
        <w:t>一、</w:t>
      </w:r>
      <w:r>
        <w:rPr>
          <w:rFonts w:hint="eastAsia" w:ascii="宋体" w:hAnsi="宋体" w:cs="宋体"/>
          <w:b/>
          <w:bCs/>
          <w:sz w:val="24"/>
          <w:szCs w:val="24"/>
          <w:lang w:eastAsia="zh-CN"/>
        </w:rPr>
        <w:t>征集</w:t>
      </w:r>
      <w:r>
        <w:rPr>
          <w:rFonts w:hint="eastAsia" w:ascii="宋体" w:hAnsi="宋体" w:eastAsia="宋体" w:cs="宋体"/>
          <w:b/>
          <w:bCs/>
          <w:sz w:val="24"/>
          <w:szCs w:val="24"/>
        </w:rPr>
        <w:t>项目类别、范围及要求：</w:t>
      </w:r>
    </w:p>
    <w:p>
      <w:pPr>
        <w:snapToGrid w:val="0"/>
        <w:spacing w:line="440" w:lineRule="exact"/>
        <w:jc w:val="left"/>
        <w:rPr>
          <w:rFonts w:ascii="宋体" w:hAnsi="宋体"/>
          <w:b w:val="0"/>
          <w:bCs/>
          <w:sz w:val="24"/>
        </w:rPr>
      </w:pPr>
      <w:r>
        <w:rPr>
          <w:rFonts w:hint="eastAsia" w:ascii="宋体" w:hAnsi="宋体"/>
          <w:b w:val="0"/>
          <w:bCs/>
          <w:sz w:val="24"/>
          <w:lang w:eastAsia="zh-CN"/>
        </w:rPr>
        <w:t>项目服务内容分类：</w:t>
      </w:r>
    </w:p>
    <w:p>
      <w:pPr>
        <w:widowControl/>
        <w:snapToGrid w:val="0"/>
        <w:spacing w:line="440" w:lineRule="exact"/>
        <w:rPr>
          <w:rFonts w:hint="eastAsia" w:ascii="宋体" w:hAnsi="宋体"/>
          <w:b w:val="0"/>
          <w:bCs/>
          <w:sz w:val="24"/>
          <w:lang w:eastAsia="zh-CN"/>
        </w:rPr>
      </w:pPr>
      <w:r>
        <w:rPr>
          <w:rFonts w:hint="eastAsia" w:ascii="宋体" w:hAnsi="宋体"/>
          <w:b w:val="0"/>
          <w:bCs/>
          <w:sz w:val="24"/>
        </w:rPr>
        <w:t>0</w:t>
      </w:r>
      <w:r>
        <w:rPr>
          <w:rFonts w:hint="eastAsia" w:ascii="宋体" w:hAnsi="宋体"/>
          <w:b w:val="0"/>
          <w:bCs/>
          <w:sz w:val="24"/>
          <w:lang w:val="en-US" w:eastAsia="zh-CN"/>
        </w:rPr>
        <w:t>2</w:t>
      </w:r>
      <w:r>
        <w:rPr>
          <w:rFonts w:hint="eastAsia" w:ascii="宋体" w:hAnsi="宋体"/>
          <w:b w:val="0"/>
          <w:bCs/>
          <w:sz w:val="24"/>
        </w:rPr>
        <w:t>标段：医用试剂、耗材等医</w:t>
      </w:r>
      <w:r>
        <w:rPr>
          <w:rFonts w:hint="eastAsia" w:ascii="宋体" w:hAnsi="宋体"/>
          <w:b w:val="0"/>
          <w:bCs/>
          <w:sz w:val="24"/>
          <w:lang w:eastAsia="zh-CN"/>
        </w:rPr>
        <w:t>疗用货物年度</w:t>
      </w:r>
      <w:r>
        <w:rPr>
          <w:rFonts w:hint="eastAsia" w:ascii="宋体" w:hAnsi="宋体"/>
          <w:b w:val="0"/>
          <w:bCs/>
          <w:sz w:val="24"/>
          <w:lang w:val="en-US" w:eastAsia="zh-CN"/>
        </w:rPr>
        <w:t>招标</w:t>
      </w:r>
      <w:r>
        <w:rPr>
          <w:rFonts w:hint="eastAsia" w:ascii="宋体" w:hAnsi="宋体"/>
          <w:b w:val="0"/>
          <w:bCs/>
          <w:sz w:val="24"/>
          <w:lang w:eastAsia="zh-CN"/>
        </w:rPr>
        <w:t>采购委托代理</w:t>
      </w:r>
      <w:r>
        <w:rPr>
          <w:rFonts w:hint="eastAsia" w:ascii="宋体" w:hAnsi="宋体"/>
          <w:b w:val="0"/>
          <w:bCs/>
          <w:sz w:val="24"/>
          <w:lang w:val="en-US" w:eastAsia="zh-CN"/>
        </w:rPr>
        <w:t>服务</w:t>
      </w:r>
      <w:r>
        <w:rPr>
          <w:rFonts w:hint="eastAsia" w:ascii="宋体" w:hAnsi="宋体"/>
          <w:b w:val="0"/>
          <w:bCs/>
          <w:sz w:val="24"/>
          <w:lang w:eastAsia="zh-CN"/>
        </w:rPr>
        <w:t>项目</w:t>
      </w:r>
    </w:p>
    <w:p>
      <w:pPr>
        <w:widowControl/>
        <w:snapToGrid w:val="0"/>
        <w:spacing w:line="440" w:lineRule="exact"/>
        <w:rPr>
          <w:rFonts w:ascii="宋体" w:hAnsi="宋体" w:cs="Arial"/>
          <w:b/>
          <w:bCs w:val="0"/>
          <w:sz w:val="24"/>
        </w:rPr>
      </w:pPr>
      <w:r>
        <w:rPr>
          <w:rFonts w:hint="eastAsia" w:ascii="宋体" w:hAnsi="宋体" w:cs="Arial"/>
          <w:b/>
          <w:bCs w:val="0"/>
          <w:sz w:val="24"/>
        </w:rPr>
        <w:t>备注：本项目为非政府采购项目。</w:t>
      </w:r>
    </w:p>
    <w:p>
      <w:pPr>
        <w:spacing w:line="440" w:lineRule="exact"/>
        <w:rPr>
          <w:rFonts w:ascii="宋体" w:hAnsi="宋体" w:cs="宋体"/>
          <w:b/>
          <w:bCs/>
          <w:szCs w:val="21"/>
        </w:rPr>
      </w:pPr>
      <w:r>
        <w:rPr>
          <w:rFonts w:hint="eastAsia" w:ascii="宋体" w:hAnsi="宋体" w:cs="宋体"/>
          <w:b/>
          <w:bCs/>
          <w:szCs w:val="21"/>
        </w:rPr>
        <w:t>二、</w:t>
      </w:r>
      <w:r>
        <w:rPr>
          <w:rFonts w:hint="eastAsia" w:ascii="仿宋_GB2312" w:hAnsi="仿宋" w:eastAsia="仿宋_GB2312"/>
          <w:b/>
          <w:sz w:val="24"/>
          <w:szCs w:val="20"/>
        </w:rPr>
        <w:t>项目要求</w:t>
      </w:r>
    </w:p>
    <w:p>
      <w:pPr>
        <w:snapToGrid w:val="0"/>
        <w:spacing w:line="440" w:lineRule="exact"/>
        <w:ind w:firstLine="480" w:firstLineChars="200"/>
        <w:jc w:val="left"/>
        <w:rPr>
          <w:rFonts w:hint="eastAsia" w:ascii="宋体" w:hAnsi="宋体"/>
          <w:sz w:val="24"/>
          <w:lang w:eastAsia="zh-CN"/>
        </w:rPr>
      </w:pPr>
      <w:r>
        <w:rPr>
          <w:rFonts w:hint="eastAsia" w:ascii="宋体" w:hAnsi="宋体"/>
          <w:sz w:val="24"/>
        </w:rPr>
        <w:t>[一]、</w:t>
      </w:r>
      <w:r>
        <w:rPr>
          <w:rFonts w:hint="eastAsia" w:ascii="宋体" w:hAnsi="宋体"/>
          <w:sz w:val="24"/>
          <w:lang w:eastAsia="zh-CN"/>
        </w:rPr>
        <w:t>征集</w:t>
      </w:r>
      <w:r>
        <w:rPr>
          <w:rFonts w:hint="eastAsia" w:ascii="宋体" w:hAnsi="宋体"/>
          <w:sz w:val="24"/>
        </w:rPr>
        <w:t>代理服务范围</w:t>
      </w:r>
      <w:bookmarkStart w:id="19" w:name="OLE_LINK4"/>
      <w:bookmarkStart w:id="20" w:name="OLE_LINK5"/>
    </w:p>
    <w:p>
      <w:pPr>
        <w:snapToGrid w:val="0"/>
        <w:spacing w:line="440" w:lineRule="exact"/>
        <w:ind w:firstLine="542" w:firstLineChars="225"/>
        <w:jc w:val="left"/>
        <w:rPr>
          <w:rFonts w:hint="eastAsia" w:ascii="宋体" w:hAnsi="宋体"/>
          <w:b/>
          <w:bCs/>
          <w:sz w:val="24"/>
          <w:lang w:eastAsia="zh-CN"/>
        </w:rPr>
      </w:pPr>
      <w:r>
        <w:rPr>
          <w:rFonts w:hint="eastAsia" w:ascii="宋体" w:hAnsi="宋体"/>
          <w:b/>
          <w:bCs/>
          <w:sz w:val="24"/>
          <w:lang w:eastAsia="zh-CN"/>
        </w:rPr>
        <w:t>0</w:t>
      </w:r>
      <w:r>
        <w:rPr>
          <w:rFonts w:hint="eastAsia" w:ascii="宋体" w:hAnsi="宋体"/>
          <w:b/>
          <w:bCs/>
          <w:sz w:val="24"/>
          <w:lang w:val="en-US" w:eastAsia="zh-CN"/>
        </w:rPr>
        <w:t>2</w:t>
      </w:r>
      <w:r>
        <w:rPr>
          <w:rFonts w:hint="eastAsia" w:ascii="宋体" w:hAnsi="宋体"/>
          <w:b/>
          <w:bCs/>
          <w:sz w:val="24"/>
          <w:lang w:eastAsia="zh-CN"/>
        </w:rPr>
        <w:t>标医用试剂、耗材等医疗用货物年度</w:t>
      </w:r>
      <w:r>
        <w:rPr>
          <w:rFonts w:hint="eastAsia" w:ascii="宋体" w:hAnsi="宋体"/>
          <w:b/>
          <w:bCs/>
          <w:sz w:val="24"/>
          <w:lang w:val="en-US" w:eastAsia="zh-CN"/>
        </w:rPr>
        <w:t>招标</w:t>
      </w:r>
      <w:r>
        <w:rPr>
          <w:rFonts w:hint="eastAsia" w:ascii="宋体" w:hAnsi="宋体"/>
          <w:b/>
          <w:bCs/>
          <w:sz w:val="24"/>
          <w:lang w:eastAsia="zh-CN"/>
        </w:rPr>
        <w:t>采购委托代理</w:t>
      </w:r>
      <w:r>
        <w:rPr>
          <w:rFonts w:hint="eastAsia" w:ascii="宋体" w:hAnsi="宋体"/>
          <w:b/>
          <w:bCs/>
          <w:sz w:val="24"/>
          <w:lang w:val="en-US" w:eastAsia="zh-CN"/>
        </w:rPr>
        <w:t>服务</w:t>
      </w:r>
      <w:r>
        <w:rPr>
          <w:rFonts w:hint="eastAsia" w:ascii="宋体" w:hAnsi="宋体"/>
          <w:b/>
          <w:bCs/>
          <w:sz w:val="24"/>
          <w:lang w:eastAsia="zh-CN"/>
        </w:rPr>
        <w:t>项目</w:t>
      </w:r>
    </w:p>
    <w:p>
      <w:pPr>
        <w:snapToGrid w:val="0"/>
        <w:spacing w:line="440" w:lineRule="exact"/>
        <w:jc w:val="left"/>
        <w:rPr>
          <w:rFonts w:hint="eastAsia" w:ascii="宋体" w:hAnsi="宋体"/>
          <w:sz w:val="24"/>
          <w:lang w:eastAsia="zh-CN"/>
        </w:rPr>
      </w:pPr>
      <w:r>
        <w:rPr>
          <w:rFonts w:hint="eastAsia" w:ascii="宋体" w:hAnsi="宋体"/>
          <w:sz w:val="24"/>
          <w:lang w:eastAsia="zh-CN"/>
        </w:rPr>
        <w:t>一、项目概况</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医用试剂、耗材等医疗用货物类项目年度</w:t>
      </w:r>
      <w:r>
        <w:rPr>
          <w:rFonts w:hint="eastAsia" w:ascii="宋体" w:hAnsi="宋体"/>
          <w:sz w:val="24"/>
          <w:lang w:val="en-US" w:eastAsia="zh-CN"/>
        </w:rPr>
        <w:t>招标</w:t>
      </w:r>
      <w:r>
        <w:rPr>
          <w:rFonts w:hint="eastAsia" w:ascii="宋体" w:hAnsi="宋体"/>
          <w:sz w:val="24"/>
          <w:lang w:eastAsia="zh-CN"/>
        </w:rPr>
        <w:t>采购委托代理</w:t>
      </w:r>
      <w:r>
        <w:rPr>
          <w:rFonts w:hint="eastAsia" w:ascii="宋体" w:hAnsi="宋体"/>
          <w:sz w:val="24"/>
          <w:lang w:val="en-US" w:eastAsia="zh-CN"/>
        </w:rPr>
        <w:t>服务</w:t>
      </w:r>
      <w:r>
        <w:rPr>
          <w:rFonts w:hint="eastAsia" w:ascii="宋体" w:hAnsi="宋体"/>
          <w:sz w:val="24"/>
          <w:lang w:eastAsia="zh-CN"/>
        </w:rPr>
        <w:t>项目，国家法律、地方政府、主管部门有相关规定的从其规定。合同履约期限：三年，一年一签。</w:t>
      </w:r>
    </w:p>
    <w:p>
      <w:pPr>
        <w:snapToGrid w:val="0"/>
        <w:spacing w:line="440" w:lineRule="exact"/>
        <w:jc w:val="left"/>
        <w:rPr>
          <w:rFonts w:hint="eastAsia" w:ascii="宋体" w:hAnsi="宋体"/>
          <w:sz w:val="24"/>
          <w:lang w:eastAsia="zh-CN"/>
        </w:rPr>
      </w:pPr>
      <w:r>
        <w:rPr>
          <w:rFonts w:hint="eastAsia" w:ascii="宋体" w:hAnsi="宋体"/>
          <w:sz w:val="24"/>
          <w:lang w:eastAsia="zh-CN"/>
        </w:rPr>
        <w:t>二、项目要求</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1.代理服务范围  按规定的征集代理服务内容执行,包括但不限于：</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1.1.组织进口论证、采购需求调查、市场征询、单一来源论证、招标文件论证并编制报告，并根据征集人实际需要提供驻场服务；</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1.2.审核征集人递交的项目需求，拟定</w:t>
      </w:r>
      <w:r>
        <w:rPr>
          <w:rFonts w:hint="eastAsia" w:ascii="宋体" w:hAnsi="宋体"/>
          <w:sz w:val="24"/>
          <w:lang w:val="en-US" w:eastAsia="zh-CN"/>
        </w:rPr>
        <w:t>招标</w:t>
      </w:r>
      <w:r>
        <w:rPr>
          <w:rFonts w:hint="eastAsia" w:ascii="宋体" w:hAnsi="宋体"/>
          <w:sz w:val="24"/>
          <w:lang w:eastAsia="zh-CN"/>
        </w:rPr>
        <w:t>采购方案、制定和提交</w:t>
      </w:r>
      <w:r>
        <w:rPr>
          <w:rFonts w:hint="eastAsia" w:ascii="宋体" w:hAnsi="宋体"/>
          <w:sz w:val="24"/>
          <w:lang w:val="en-US" w:eastAsia="zh-CN"/>
        </w:rPr>
        <w:t>招标</w:t>
      </w:r>
      <w:r>
        <w:rPr>
          <w:rFonts w:hint="eastAsia" w:ascii="宋体" w:hAnsi="宋体"/>
          <w:sz w:val="24"/>
          <w:lang w:eastAsia="zh-CN"/>
        </w:rPr>
        <w:t>工作计划；</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1.3.办理项目有关手续，做好</w:t>
      </w:r>
      <w:r>
        <w:rPr>
          <w:rFonts w:hint="eastAsia" w:ascii="宋体" w:hAnsi="宋体"/>
          <w:sz w:val="24"/>
          <w:lang w:val="en-US" w:eastAsia="zh-CN"/>
        </w:rPr>
        <w:t>招标</w:t>
      </w:r>
      <w:r>
        <w:rPr>
          <w:rFonts w:hint="eastAsia" w:ascii="宋体" w:hAnsi="宋体"/>
          <w:sz w:val="24"/>
          <w:lang w:eastAsia="zh-CN"/>
        </w:rPr>
        <w:t>前期和招标过程中的咨询答疑服务；</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1.4.发布各类信息公告；</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1.5.负责</w:t>
      </w:r>
      <w:r>
        <w:rPr>
          <w:rFonts w:hint="eastAsia" w:ascii="宋体" w:hAnsi="宋体"/>
          <w:sz w:val="24"/>
          <w:lang w:val="en-US" w:eastAsia="zh-CN"/>
        </w:rPr>
        <w:t>招标</w:t>
      </w:r>
      <w:r>
        <w:rPr>
          <w:rFonts w:hint="eastAsia" w:ascii="宋体" w:hAnsi="宋体"/>
          <w:sz w:val="24"/>
          <w:lang w:eastAsia="zh-CN"/>
        </w:rPr>
        <w:t>文件（包括资格预审文件、需求公示文件等）的编制、印刷、装订、发售</w:t>
      </w:r>
      <w:r>
        <w:rPr>
          <w:rFonts w:hint="eastAsia" w:ascii="宋体" w:hAnsi="宋体"/>
          <w:sz w:val="24"/>
          <w:lang w:val="en-US" w:eastAsia="zh-CN"/>
        </w:rPr>
        <w:t>招标文件</w:t>
      </w:r>
      <w:r>
        <w:rPr>
          <w:rFonts w:hint="eastAsia" w:ascii="宋体" w:hAnsi="宋体"/>
          <w:sz w:val="24"/>
          <w:lang w:eastAsia="zh-CN"/>
        </w:rPr>
        <w:t>和解释工作；</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1.6.负责将</w:t>
      </w:r>
      <w:r>
        <w:rPr>
          <w:rFonts w:hint="eastAsia" w:ascii="宋体" w:hAnsi="宋体"/>
          <w:sz w:val="24"/>
          <w:lang w:val="en-US" w:eastAsia="zh-CN"/>
        </w:rPr>
        <w:t>采购</w:t>
      </w:r>
      <w:r>
        <w:rPr>
          <w:rFonts w:hint="eastAsia" w:ascii="宋体" w:hAnsi="宋体"/>
          <w:sz w:val="24"/>
          <w:lang w:eastAsia="zh-CN"/>
        </w:rPr>
        <w:t>文件向有关审批部门的送审、备案等工作；</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1.7.审查</w:t>
      </w:r>
      <w:r>
        <w:rPr>
          <w:rFonts w:hint="eastAsia" w:ascii="宋体" w:hAnsi="宋体"/>
          <w:sz w:val="24"/>
          <w:lang w:val="en-US" w:eastAsia="zh-CN"/>
        </w:rPr>
        <w:t>投标</w:t>
      </w:r>
      <w:r>
        <w:rPr>
          <w:rFonts w:hint="eastAsia" w:ascii="宋体" w:hAnsi="宋体"/>
          <w:sz w:val="24"/>
          <w:lang w:eastAsia="zh-CN"/>
        </w:rPr>
        <w:t>人资格，提供</w:t>
      </w:r>
      <w:r>
        <w:rPr>
          <w:rFonts w:hint="eastAsia" w:ascii="宋体" w:hAnsi="宋体"/>
          <w:sz w:val="24"/>
          <w:lang w:val="en-US" w:eastAsia="zh-CN"/>
        </w:rPr>
        <w:t>招标</w:t>
      </w:r>
      <w:r>
        <w:rPr>
          <w:rFonts w:hint="eastAsia" w:ascii="宋体" w:hAnsi="宋体"/>
          <w:sz w:val="24"/>
          <w:lang w:eastAsia="zh-CN"/>
        </w:rPr>
        <w:t>前期咨询；</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1.8.负责质疑处理，协助做好信访、投诉和诉讼等处理，法律法规另有规定的除外；协助做好询标工作；</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1.9.根据</w:t>
      </w:r>
      <w:r>
        <w:rPr>
          <w:rFonts w:hint="eastAsia" w:ascii="宋体" w:hAnsi="宋体"/>
          <w:sz w:val="24"/>
          <w:lang w:val="en-US" w:eastAsia="zh-CN"/>
        </w:rPr>
        <w:t>采购</w:t>
      </w:r>
      <w:r>
        <w:rPr>
          <w:rFonts w:hint="eastAsia" w:ascii="宋体" w:hAnsi="宋体"/>
          <w:sz w:val="24"/>
          <w:lang w:eastAsia="zh-CN"/>
        </w:rPr>
        <w:t>文件具体内容拟定评审标准和评审实施细则；</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1.10.组织开标、评审和定标，整理、编制评审报告，报送有关部门备案；</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1.11.负责办理中标通知书，向中标人发送中标通知书，向未中标单位发送招标结果通知书；</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1.12.协助委托方组织有关合同的商务谈判，提供合同文本，协助合同的签订及印刷装订；</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1.13.按照政府采购档案资料归档要求建档建册，保存期限不少于15年，根据委托方要求及时移交项目资料；</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1.14.所有代理项目均需保存评审现场视频资料备查；</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1.15.征集人委托或交办的与项目有关的其它事项。</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2、工作要求</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2.1.遵纪守法，恪守职业道德。</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2.2.代理机构应遵循政府医疗采购各项法律、法规、政策和制度等规定，并将其中的有关精神体现在采购文件中，做到系统、准确；同时收集浙江省、绍兴市等有关医用试剂耗材等方面的各种文件，并将其中的有关精神体现在征集文件中；</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2.3.代理机构应根据</w:t>
      </w:r>
      <w:r>
        <w:rPr>
          <w:rFonts w:hint="eastAsia" w:ascii="宋体" w:hAnsi="宋体"/>
          <w:sz w:val="24"/>
          <w:lang w:val="en-US" w:eastAsia="zh-CN"/>
        </w:rPr>
        <w:t>采购</w:t>
      </w:r>
      <w:r>
        <w:rPr>
          <w:rFonts w:hint="eastAsia" w:ascii="宋体" w:hAnsi="宋体"/>
          <w:sz w:val="24"/>
          <w:lang w:eastAsia="zh-CN"/>
        </w:rPr>
        <w:t>文件具体内容,对评审标准和评审实施细则提供合理化和合规性建议；及时总结</w:t>
      </w:r>
      <w:r>
        <w:rPr>
          <w:rFonts w:hint="eastAsia" w:ascii="宋体" w:hAnsi="宋体"/>
          <w:sz w:val="24"/>
          <w:lang w:val="en-US" w:eastAsia="zh-CN"/>
        </w:rPr>
        <w:t>招标</w:t>
      </w:r>
      <w:r>
        <w:rPr>
          <w:rFonts w:hint="eastAsia" w:ascii="宋体" w:hAnsi="宋体"/>
          <w:sz w:val="24"/>
          <w:lang w:eastAsia="zh-CN"/>
        </w:rPr>
        <w:t>过程中存在的问题，不断完善评审办法。</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2.4.代理机构应本着诚实信用的原则，在本</w:t>
      </w:r>
      <w:r>
        <w:rPr>
          <w:rFonts w:hint="eastAsia" w:ascii="宋体" w:hAnsi="宋体"/>
          <w:sz w:val="24"/>
          <w:lang w:val="en-US" w:eastAsia="zh-CN"/>
        </w:rPr>
        <w:t>征集</w:t>
      </w:r>
      <w:r>
        <w:rPr>
          <w:rFonts w:hint="eastAsia" w:ascii="宋体" w:hAnsi="宋体"/>
          <w:sz w:val="24"/>
          <w:lang w:eastAsia="zh-CN"/>
        </w:rPr>
        <w:t>文件和合同约定的授权范围内进行</w:t>
      </w:r>
      <w:r>
        <w:rPr>
          <w:rFonts w:hint="eastAsia" w:ascii="宋体" w:hAnsi="宋体"/>
          <w:sz w:val="24"/>
          <w:lang w:val="en-US" w:eastAsia="zh-CN"/>
        </w:rPr>
        <w:t>招标代理</w:t>
      </w:r>
      <w:r>
        <w:rPr>
          <w:rFonts w:hint="eastAsia" w:ascii="宋体" w:hAnsi="宋体"/>
          <w:sz w:val="24"/>
          <w:lang w:eastAsia="zh-CN"/>
        </w:rPr>
        <w:t>工作；</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2.5代理机构应对采购过程中涉及的商业秘密、技术秘密等予以保密；</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2.6.代理机构应提供规范、详细的工作制度和操作流程，包括但不限于与</w:t>
      </w:r>
      <w:r>
        <w:rPr>
          <w:rFonts w:hint="eastAsia" w:ascii="宋体" w:hAnsi="宋体"/>
          <w:sz w:val="24"/>
          <w:lang w:val="en-US" w:eastAsia="zh-CN"/>
        </w:rPr>
        <w:t>招标</w:t>
      </w:r>
      <w:r>
        <w:rPr>
          <w:rFonts w:hint="eastAsia" w:ascii="宋体" w:hAnsi="宋体"/>
          <w:sz w:val="24"/>
          <w:lang w:eastAsia="zh-CN"/>
        </w:rPr>
        <w:t>相关的工作纪律、档案制度、保密措施、操作流程等，并提供服务质量控制措施；</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2.7.代理机构应建立健全代理质量保证体系，公开发布的信息应有专职人员审核把关；</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2.8.征集人将根据实际工作需要对项目进行统筹安排和调整，代理机构应当服从；</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2.</w:t>
      </w:r>
      <w:r>
        <w:rPr>
          <w:rFonts w:hint="eastAsia" w:ascii="宋体" w:hAnsi="宋体"/>
          <w:sz w:val="24"/>
          <w:lang w:val="en-US" w:eastAsia="zh-CN"/>
        </w:rPr>
        <w:t>9</w:t>
      </w:r>
      <w:r>
        <w:rPr>
          <w:rFonts w:hint="eastAsia" w:ascii="宋体" w:hAnsi="宋体"/>
          <w:sz w:val="24"/>
          <w:lang w:eastAsia="zh-CN"/>
        </w:rPr>
        <w:t>.未经征集人许可，代理机构不得擅自发布任何与项目有关的信息；</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2.10.本次实施的</w:t>
      </w:r>
      <w:r>
        <w:rPr>
          <w:rFonts w:hint="eastAsia" w:ascii="宋体" w:hAnsi="宋体"/>
          <w:sz w:val="24"/>
          <w:lang w:val="en-US" w:eastAsia="zh-CN"/>
        </w:rPr>
        <w:t>招标</w:t>
      </w:r>
      <w:r>
        <w:rPr>
          <w:rFonts w:hint="eastAsia" w:ascii="宋体" w:hAnsi="宋体"/>
          <w:sz w:val="24"/>
          <w:lang w:eastAsia="zh-CN"/>
        </w:rPr>
        <w:t>代理服务必须忠诚维护绍兴市中医院的利益，尽心尽职为绍兴市中医院提供准确、及时的服务。对征集人拥有的技术、信息、文件、资料、企业情况、商业秘密等以及在服务过程中所知悉的其它保密信息应予以保密，未经业主同意不得擅自披露、使用或允许任何第三方使用。</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2.11.响应人应在其响应文件内作出时效性承诺：所代理业务的采购文件制作完成并提交给征集人的时限；在采购文件最终确认后发布采购公告的时限；采购资料装订成册递送给征集人的时限；采购项目涉及采购方式变更、交易中心进场等情况的，针对相应环节的操作时限等。</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 xml:space="preserve">2.12.本服务内容、范围和要求提出的是最基本的服务要求，响应人可根据自身优势在相应征集文件要求的基础上，另外提供有建设性的选择方案，但总报价只能是唯一的。 </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2.13.合同期间如遇有上级相关部门对代理公司的监管政策有特殊规定的，按上级部门规定执行。如上级部门相关政策与本合同条款冲突，导致本合同无法执行下去，本合同即终止。</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3.人员要求：代理机构针对本项目应搭建高效的执行团队，团队包括项目负责人、工作人员等，要求如下：</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3.1设立项目负责人1名，全面负责本项目的所有工作。项目负责人应经政府采购培训，具有较强的专业知识，丰富的从业经验，较强的沟通能力、协调能力，保证招标项目规范、有序完成；需提供相应的证明文件。项目负责人</w:t>
      </w:r>
      <w:r>
        <w:rPr>
          <w:rFonts w:hint="eastAsia" w:ascii="宋体" w:hAnsi="宋体"/>
          <w:sz w:val="24"/>
        </w:rPr>
        <w:t>非</w:t>
      </w:r>
      <w:r>
        <w:rPr>
          <w:rFonts w:hint="eastAsia" w:ascii="宋体" w:hAnsi="宋体"/>
          <w:sz w:val="24"/>
          <w:lang w:eastAsia="zh-CN"/>
        </w:rPr>
        <w:t>征集人</w:t>
      </w:r>
      <w:r>
        <w:rPr>
          <w:rFonts w:hint="eastAsia" w:ascii="宋体" w:hAnsi="宋体"/>
          <w:sz w:val="24"/>
        </w:rPr>
        <w:t>要求不得更换</w:t>
      </w:r>
      <w:r>
        <w:rPr>
          <w:rFonts w:hint="eastAsia" w:ascii="宋体" w:hAnsi="宋体"/>
          <w:sz w:val="24"/>
          <w:lang w:eastAsia="zh-CN"/>
        </w:rPr>
        <w:t>，</w:t>
      </w:r>
      <w:r>
        <w:rPr>
          <w:rFonts w:hint="eastAsia" w:ascii="宋体" w:hAnsi="宋体"/>
          <w:sz w:val="24"/>
        </w:rPr>
        <w:t>特殊情况下（如离职等），应提前1个月告知</w:t>
      </w:r>
      <w:r>
        <w:rPr>
          <w:rFonts w:hint="eastAsia" w:ascii="宋体" w:hAnsi="宋体"/>
          <w:sz w:val="24"/>
          <w:lang w:eastAsia="zh-CN"/>
        </w:rPr>
        <w:t>征集人</w:t>
      </w:r>
      <w:r>
        <w:rPr>
          <w:rFonts w:hint="eastAsia" w:ascii="宋体" w:hAnsi="宋体"/>
          <w:sz w:val="24"/>
        </w:rPr>
        <w:t>并将新</w:t>
      </w:r>
      <w:r>
        <w:rPr>
          <w:rFonts w:hint="eastAsia" w:ascii="宋体" w:hAnsi="宋体"/>
          <w:sz w:val="24"/>
          <w:lang w:eastAsia="zh-CN"/>
        </w:rPr>
        <w:t>项目负责</w:t>
      </w:r>
      <w:r>
        <w:rPr>
          <w:rFonts w:hint="eastAsia" w:ascii="宋体" w:hAnsi="宋体"/>
          <w:sz w:val="24"/>
        </w:rPr>
        <w:t>人资料发于</w:t>
      </w:r>
      <w:r>
        <w:rPr>
          <w:rFonts w:hint="eastAsia" w:ascii="宋体" w:hAnsi="宋体"/>
          <w:sz w:val="24"/>
          <w:lang w:eastAsia="zh-CN"/>
        </w:rPr>
        <w:t>征集人</w:t>
      </w:r>
      <w:r>
        <w:rPr>
          <w:rFonts w:hint="eastAsia" w:ascii="宋体" w:hAnsi="宋体"/>
          <w:sz w:val="24"/>
        </w:rPr>
        <w:t>，经</w:t>
      </w:r>
      <w:r>
        <w:rPr>
          <w:rFonts w:hint="eastAsia" w:ascii="宋体" w:hAnsi="宋体"/>
          <w:sz w:val="24"/>
          <w:lang w:eastAsia="zh-CN"/>
        </w:rPr>
        <w:t>征集人</w:t>
      </w:r>
      <w:r>
        <w:rPr>
          <w:rFonts w:hint="eastAsia" w:ascii="宋体" w:hAnsi="宋体"/>
          <w:sz w:val="24"/>
        </w:rPr>
        <w:t>同意后，方可承接项目。否则，</w:t>
      </w:r>
      <w:r>
        <w:rPr>
          <w:rFonts w:hint="eastAsia" w:ascii="宋体" w:hAnsi="宋体"/>
          <w:sz w:val="24"/>
          <w:lang w:eastAsia="zh-CN"/>
        </w:rPr>
        <w:t>征集人</w:t>
      </w:r>
      <w:r>
        <w:rPr>
          <w:rFonts w:hint="eastAsia" w:ascii="宋体" w:hAnsi="宋体"/>
          <w:sz w:val="24"/>
        </w:rPr>
        <w:t>将停止</w:t>
      </w:r>
      <w:r>
        <w:rPr>
          <w:rFonts w:hint="eastAsia" w:ascii="宋体" w:hAnsi="宋体"/>
          <w:sz w:val="24"/>
          <w:lang w:eastAsia="zh-CN"/>
        </w:rPr>
        <w:t>该</w:t>
      </w:r>
      <w:r>
        <w:rPr>
          <w:rFonts w:hint="eastAsia" w:ascii="宋体" w:hAnsi="宋体"/>
          <w:sz w:val="24"/>
        </w:rPr>
        <w:t>代理机构的任务分派，甚至解除合同。</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3.2项目工作人员≥4人，工作人员应有较强的专业能力和执行能力，需提供相应的证明文件。</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3.3根据征集人实际工作要求，派人提前进驻，协助做好市场征询、参数整理、组织论证等服务工作。</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4.质量保证：代理机构应出具详细的质量保证方案，确保代理质量，规范代理行为，诚实守信开展代理服务，方案包括但不限于各项保证措施及廉政承诺。代理机构应依照政府采购规定，积极借鉴市公共资源交易中心做法，严把征集文件审核环节，规范开展信息发布、开标、评审、定标、质疑投诉处理、档案制作、信息保密等业务流程。因代理机构业务流程不规范导致投诉、诉讼成立的，征集人将终止合同；因代理机构采购文件审核把关不严导致投诉或诉讼成立，一年内累计达2次的，征集人将终止合同并没收全部履约保证金。</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5.场地及设施要求：征集人所在地有固定办公场地，面积符合实际工作要求；在征集人所在区域设有固定、独立的开标室、评审室和档案室；开标场地、评审场地分别安装有独立、清晰的音像和影像监控设备；须配备电子评审设备。需提供相应的证明文件或承诺函。</w:t>
      </w:r>
    </w:p>
    <w:p>
      <w:pPr>
        <w:pStyle w:val="2"/>
        <w:ind w:left="0" w:leftChars="0" w:firstLine="480" w:firstLineChars="200"/>
        <w:rPr>
          <w:rFonts w:hint="eastAsia"/>
          <w:lang w:eastAsia="zh-CN"/>
        </w:rPr>
      </w:pPr>
      <w:r>
        <w:rPr>
          <w:rFonts w:hint="eastAsia" w:ascii="宋体" w:hAnsi="宋体"/>
          <w:sz w:val="24"/>
          <w:lang w:val="en-US" w:eastAsia="zh-CN"/>
        </w:rPr>
        <w:t>6.</w:t>
      </w:r>
      <w:r>
        <w:rPr>
          <w:rFonts w:hint="eastAsia" w:ascii="宋体" w:hAnsi="宋体"/>
          <w:sz w:val="24"/>
          <w:lang w:eastAsia="zh-CN"/>
        </w:rPr>
        <w:t>中标人按照合同执行过程中，如遇政策性变化应从其规定。</w:t>
      </w:r>
    </w:p>
    <w:p>
      <w:pPr>
        <w:snapToGrid w:val="0"/>
        <w:spacing w:line="440" w:lineRule="exact"/>
        <w:jc w:val="left"/>
        <w:rPr>
          <w:rFonts w:hint="eastAsia" w:ascii="宋体" w:hAnsi="宋体"/>
          <w:sz w:val="24"/>
          <w:lang w:eastAsia="zh-CN"/>
        </w:rPr>
      </w:pPr>
      <w:r>
        <w:rPr>
          <w:rFonts w:hint="eastAsia" w:ascii="宋体" w:hAnsi="宋体"/>
          <w:sz w:val="24"/>
          <w:lang w:eastAsia="zh-CN"/>
        </w:rPr>
        <w:t>三、代理费用：</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1.代理服务费按以下公式收取：代理服务费以项目为单位收取，代理服务费=服务费收费基准价格*折扣，服务费收费基准价格按附件《招标代理服务收费标准》计算，折扣是指响应报价。采购项目代理服务费按上述公式计算，代理服务费用低于2000元的按2000元收取，超过</w:t>
      </w:r>
      <w:r>
        <w:rPr>
          <w:rFonts w:hint="eastAsia" w:ascii="宋体" w:hAnsi="宋体"/>
          <w:sz w:val="24"/>
          <w:lang w:val="en-US" w:eastAsia="zh-CN"/>
        </w:rPr>
        <w:t>15000</w:t>
      </w:r>
      <w:r>
        <w:rPr>
          <w:rFonts w:hint="eastAsia" w:ascii="宋体" w:hAnsi="宋体"/>
          <w:sz w:val="24"/>
          <w:lang w:eastAsia="zh-CN"/>
        </w:rPr>
        <w:t>元的按</w:t>
      </w:r>
      <w:r>
        <w:rPr>
          <w:rFonts w:hint="eastAsia" w:ascii="宋体" w:hAnsi="宋体"/>
          <w:sz w:val="24"/>
          <w:lang w:val="en-US" w:eastAsia="zh-CN"/>
        </w:rPr>
        <w:t>15000</w:t>
      </w:r>
      <w:r>
        <w:rPr>
          <w:rFonts w:hint="eastAsia" w:ascii="宋体" w:hAnsi="宋体"/>
          <w:sz w:val="24"/>
          <w:lang w:eastAsia="zh-CN"/>
        </w:rPr>
        <w:t>元收取。</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2.代理服务费包括招标代理以及医用试剂耗材清单编制、招标控制价（参考标底）编制及招标采购代理活动中产生的交易中心信息发布费、预算编制费、场地使用费、组织市场调研、组织踏勘现场及采购文件制作等支出费用。采购过程中评审或论证所产生的专家费不计入服务费中，由征集人按实另行支付；有确切证据表明代理机构原因引起的重新</w:t>
      </w:r>
      <w:r>
        <w:rPr>
          <w:rFonts w:hint="eastAsia" w:ascii="宋体" w:hAnsi="宋体"/>
          <w:sz w:val="24"/>
          <w:lang w:val="en-US" w:eastAsia="zh-CN"/>
        </w:rPr>
        <w:t>招标</w:t>
      </w:r>
      <w:r>
        <w:rPr>
          <w:rFonts w:hint="eastAsia" w:ascii="宋体" w:hAnsi="宋体"/>
          <w:sz w:val="24"/>
          <w:lang w:eastAsia="zh-CN"/>
        </w:rPr>
        <w:t>，产生的费用均由代理机构承担。</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3.代理服务费（评审专家费除外）在项目采购结束后由中标方支付，代理机构应在相应的采购文件中明确该费用承担责任，并在具备付款条件后自行向项目中标单位收取，征集人对此不承担任何责任。</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4.当一个项目含有多个标段时，按中标金额比例收取相应服务费。</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5.项目采购失败，即未能确定中标单位的，不计取代理服务费。</w:t>
      </w:r>
    </w:p>
    <w:p>
      <w:pPr>
        <w:snapToGrid w:val="0"/>
        <w:spacing w:line="440" w:lineRule="exact"/>
        <w:ind w:firstLine="540" w:firstLineChars="225"/>
        <w:jc w:val="left"/>
        <w:rPr>
          <w:rFonts w:hint="eastAsia" w:ascii="宋体" w:hAnsi="宋体"/>
          <w:sz w:val="24"/>
          <w:lang w:eastAsia="zh-CN"/>
        </w:rPr>
      </w:pPr>
      <w:r>
        <w:rPr>
          <w:rFonts w:hint="eastAsia" w:ascii="宋体" w:hAnsi="宋体"/>
          <w:sz w:val="24"/>
          <w:lang w:eastAsia="zh-CN"/>
        </w:rPr>
        <w:t>6.代理机构应当在其所代理业务的采购文件中明示代理费用收取方式及标准，随中标、成交结果一并公开本项目收费情况，包括具体收费标准及收费金额等。</w:t>
      </w:r>
    </w:p>
    <w:p>
      <w:pPr>
        <w:snapToGrid w:val="0"/>
        <w:spacing w:line="440" w:lineRule="exact"/>
        <w:jc w:val="left"/>
        <w:rPr>
          <w:rFonts w:hint="eastAsia" w:ascii="宋体" w:hAnsi="宋体"/>
          <w:sz w:val="24"/>
          <w:lang w:eastAsia="zh-CN"/>
        </w:rPr>
      </w:pPr>
      <w:r>
        <w:rPr>
          <w:rFonts w:hint="eastAsia" w:ascii="宋体" w:hAnsi="宋体"/>
          <w:sz w:val="24"/>
          <w:lang w:eastAsia="zh-CN"/>
        </w:rPr>
        <w:t>四、其他要求</w:t>
      </w:r>
    </w:p>
    <w:p>
      <w:pPr>
        <w:snapToGrid w:val="0"/>
        <w:spacing w:line="440" w:lineRule="exact"/>
        <w:ind w:firstLine="540" w:firstLineChars="225"/>
        <w:jc w:val="left"/>
        <w:rPr>
          <w:rFonts w:ascii="宋体" w:hAnsi="宋体"/>
          <w:sz w:val="24"/>
        </w:rPr>
      </w:pPr>
      <w:r>
        <w:rPr>
          <w:rFonts w:hint="eastAsia" w:ascii="宋体" w:hAnsi="宋体"/>
          <w:sz w:val="24"/>
          <w:lang w:eastAsia="zh-CN"/>
        </w:rPr>
        <w:t>代理机构在合同期间发生违法违纪、违规收费、严重失信等不良行为（包括但不限于泄露商业秘密，与响应人串通，擅自发布与项目有关的信息公告等）的，征集人有权终止合同，禁止该代理机构三年内参与征集人年度代理服务采购项目，报送同级主管部门和监督部门。</w:t>
      </w:r>
    </w:p>
    <w:p>
      <w:pPr>
        <w:snapToGrid w:val="0"/>
        <w:spacing w:line="440" w:lineRule="exact"/>
        <w:ind w:firstLine="540" w:firstLineChars="225"/>
        <w:jc w:val="left"/>
        <w:rPr>
          <w:rFonts w:ascii="宋体" w:hAnsi="宋体"/>
          <w:sz w:val="24"/>
        </w:rPr>
      </w:pPr>
    </w:p>
    <w:bookmarkEnd w:id="19"/>
    <w:bookmarkEnd w:id="20"/>
    <w:p>
      <w:pPr>
        <w:pStyle w:val="9"/>
        <w:spacing w:after="156" w:line="800" w:lineRule="exact"/>
        <w:jc w:val="center"/>
        <w:outlineLvl w:val="0"/>
        <w:rPr>
          <w:rFonts w:hAnsi="宋体"/>
          <w:b/>
          <w:sz w:val="36"/>
          <w:szCs w:val="36"/>
        </w:rPr>
      </w:pPr>
      <w:bookmarkStart w:id="21" w:name="_Toc429147470"/>
      <w:r>
        <w:rPr>
          <w:rFonts w:hint="eastAsia" w:hAnsi="宋体"/>
          <w:b/>
          <w:sz w:val="36"/>
          <w:szCs w:val="36"/>
        </w:rPr>
        <w:t>第四部分 合同主要条款</w:t>
      </w:r>
      <w:bookmarkEnd w:id="21"/>
    </w:p>
    <w:p>
      <w:pPr>
        <w:spacing w:line="440" w:lineRule="exact"/>
        <w:jc w:val="left"/>
        <w:rPr>
          <w:rFonts w:ascii="宋体" w:hAnsi="宋体"/>
          <w:b/>
          <w:sz w:val="24"/>
        </w:rPr>
      </w:pPr>
      <w:bookmarkStart w:id="22" w:name="_Toc421614112"/>
      <w:r>
        <w:rPr>
          <w:rFonts w:hint="eastAsia" w:ascii="宋体" w:hAnsi="宋体"/>
          <w:b/>
          <w:sz w:val="24"/>
        </w:rPr>
        <w:t>1.合同</w:t>
      </w:r>
      <w:bookmarkStart w:id="23" w:name="OLE_LINK1"/>
      <w:r>
        <w:rPr>
          <w:rFonts w:hint="eastAsia" w:ascii="宋体" w:hAnsi="宋体"/>
          <w:b/>
          <w:sz w:val="24"/>
        </w:rPr>
        <w:t>范围</w:t>
      </w:r>
      <w:bookmarkEnd w:id="23"/>
    </w:p>
    <w:p>
      <w:pPr>
        <w:spacing w:line="440" w:lineRule="exact"/>
        <w:ind w:firstLine="480" w:firstLineChars="200"/>
        <w:jc w:val="left"/>
        <w:rPr>
          <w:rFonts w:ascii="宋体" w:hAnsi="宋体"/>
          <w:sz w:val="24"/>
        </w:rPr>
      </w:pPr>
      <w:r>
        <w:rPr>
          <w:rFonts w:hint="eastAsia" w:ascii="宋体" w:hAnsi="宋体"/>
          <w:sz w:val="24"/>
        </w:rPr>
        <w:t>合同范围应与中标通知书、</w:t>
      </w:r>
      <w:r>
        <w:rPr>
          <w:rFonts w:hint="eastAsia" w:ascii="宋体" w:hAnsi="宋体"/>
          <w:sz w:val="24"/>
          <w:lang w:eastAsia="zh-CN"/>
        </w:rPr>
        <w:t>征集文件</w:t>
      </w:r>
      <w:r>
        <w:rPr>
          <w:rFonts w:hint="eastAsia" w:ascii="宋体" w:hAnsi="宋体"/>
          <w:sz w:val="24"/>
        </w:rPr>
        <w:t>及被</w:t>
      </w:r>
      <w:r>
        <w:rPr>
          <w:rFonts w:hint="eastAsia" w:ascii="宋体" w:hAnsi="宋体"/>
          <w:sz w:val="24"/>
          <w:lang w:eastAsia="zh-CN"/>
        </w:rPr>
        <w:t>征集人</w:t>
      </w:r>
      <w:r>
        <w:rPr>
          <w:rFonts w:hint="eastAsia" w:ascii="宋体" w:hAnsi="宋体"/>
          <w:sz w:val="24"/>
        </w:rPr>
        <w:t>接受的技术商务规范偏离表相一致。合同范围和双方的职责在 “</w:t>
      </w:r>
      <w:r>
        <w:rPr>
          <w:rFonts w:hint="eastAsia" w:ascii="宋体" w:hAnsi="宋体"/>
          <w:sz w:val="24"/>
          <w:lang w:eastAsia="zh-CN"/>
        </w:rPr>
        <w:t>征集</w:t>
      </w:r>
      <w:r>
        <w:rPr>
          <w:rFonts w:hint="eastAsia" w:ascii="宋体" w:hAnsi="宋体"/>
          <w:sz w:val="24"/>
        </w:rPr>
        <w:t>文件”明确。</w:t>
      </w:r>
    </w:p>
    <w:p>
      <w:pPr>
        <w:pStyle w:val="33"/>
        <w:spacing w:line="440" w:lineRule="exact"/>
        <w:rPr>
          <w:rFonts w:hAnsi="宋体"/>
          <w:b/>
          <w:sz w:val="24"/>
          <w:szCs w:val="24"/>
        </w:rPr>
      </w:pPr>
      <w:r>
        <w:rPr>
          <w:rFonts w:hint="eastAsia" w:hAnsi="宋体"/>
          <w:b/>
          <w:sz w:val="24"/>
          <w:szCs w:val="24"/>
        </w:rPr>
        <w:t>2.合同的签订</w:t>
      </w:r>
    </w:p>
    <w:p>
      <w:pPr>
        <w:snapToGrid w:val="0"/>
        <w:spacing w:line="440" w:lineRule="exact"/>
        <w:jc w:val="left"/>
        <w:rPr>
          <w:rFonts w:ascii="宋体" w:hAnsi="宋体"/>
          <w:sz w:val="24"/>
        </w:rPr>
      </w:pPr>
      <w:r>
        <w:rPr>
          <w:rFonts w:hint="eastAsia" w:ascii="宋体" w:hAnsi="宋体"/>
          <w:sz w:val="24"/>
        </w:rPr>
        <w:t>2.1中标人须在中标通知书发出之日起</w:t>
      </w:r>
      <w:r>
        <w:rPr>
          <w:rFonts w:hint="eastAsia" w:ascii="宋体" w:hAnsi="宋体"/>
          <w:sz w:val="24"/>
          <w:lang w:val="en-US" w:eastAsia="zh-CN"/>
        </w:rPr>
        <w:t>30</w:t>
      </w:r>
      <w:r>
        <w:rPr>
          <w:rFonts w:hint="eastAsia" w:ascii="宋体" w:hAnsi="宋体"/>
          <w:sz w:val="24"/>
        </w:rPr>
        <w:t>日内按</w:t>
      </w:r>
      <w:r>
        <w:rPr>
          <w:rFonts w:hint="eastAsia" w:ascii="宋体" w:hAnsi="宋体"/>
          <w:sz w:val="24"/>
          <w:lang w:eastAsia="zh-CN"/>
        </w:rPr>
        <w:t>征集</w:t>
      </w:r>
      <w:r>
        <w:rPr>
          <w:rFonts w:hint="eastAsia" w:ascii="宋体" w:hAnsi="宋体"/>
          <w:sz w:val="24"/>
        </w:rPr>
        <w:t>文件和中标供应商</w:t>
      </w:r>
      <w:r>
        <w:rPr>
          <w:rFonts w:hint="eastAsia" w:ascii="宋体" w:hAnsi="宋体"/>
          <w:sz w:val="24"/>
          <w:lang w:eastAsia="zh-CN"/>
        </w:rPr>
        <w:t>响应文件</w:t>
      </w:r>
      <w:r>
        <w:rPr>
          <w:rFonts w:hint="eastAsia" w:ascii="宋体" w:hAnsi="宋体"/>
          <w:sz w:val="24"/>
        </w:rPr>
        <w:t>的约定，凭中标通知书和</w:t>
      </w:r>
      <w:r>
        <w:rPr>
          <w:rFonts w:hint="eastAsia" w:ascii="宋体" w:hAnsi="宋体"/>
          <w:sz w:val="24"/>
          <w:lang w:eastAsia="zh-CN"/>
        </w:rPr>
        <w:t>征集人</w:t>
      </w:r>
      <w:r>
        <w:rPr>
          <w:rFonts w:hint="eastAsia" w:ascii="宋体" w:hAnsi="宋体"/>
          <w:sz w:val="24"/>
        </w:rPr>
        <w:t>在约定的时间、地点，由法定代表人或其授权代表与</w:t>
      </w:r>
      <w:r>
        <w:rPr>
          <w:rFonts w:hint="eastAsia" w:ascii="宋体" w:hAnsi="宋体"/>
          <w:sz w:val="24"/>
          <w:lang w:eastAsia="zh-CN"/>
        </w:rPr>
        <w:t>征集人</w:t>
      </w:r>
      <w:r>
        <w:rPr>
          <w:rFonts w:hint="eastAsia" w:ascii="宋体" w:hAnsi="宋体"/>
          <w:sz w:val="24"/>
        </w:rPr>
        <w:t>签订书面合同。</w:t>
      </w:r>
    </w:p>
    <w:p>
      <w:pPr>
        <w:snapToGrid w:val="0"/>
        <w:spacing w:line="440" w:lineRule="exact"/>
        <w:jc w:val="left"/>
        <w:rPr>
          <w:rFonts w:hint="eastAsia" w:ascii="宋体" w:hAnsi="宋体" w:eastAsia="宋体"/>
          <w:sz w:val="24"/>
        </w:rPr>
      </w:pPr>
      <w:r>
        <w:rPr>
          <w:rFonts w:hint="eastAsia" w:ascii="宋体" w:hAnsi="宋体" w:eastAsia="宋体" w:cs="Times New Roman"/>
          <w:b/>
          <w:kern w:val="2"/>
          <w:sz w:val="24"/>
          <w:szCs w:val="24"/>
          <w:lang w:val="en-US" w:eastAsia="zh-CN" w:bidi="ar-SA"/>
        </w:rPr>
        <w:t>3.付款方式：</w:t>
      </w:r>
      <w:r>
        <w:rPr>
          <w:rFonts w:hint="eastAsia" w:ascii="宋体" w:hAnsi="宋体" w:eastAsia="宋体"/>
          <w:sz w:val="24"/>
        </w:rPr>
        <w:t>按标项内具体要求执行。</w:t>
      </w:r>
    </w:p>
    <w:p>
      <w:pPr>
        <w:tabs>
          <w:tab w:val="left" w:pos="7950"/>
        </w:tabs>
        <w:spacing w:line="440" w:lineRule="exact"/>
        <w:jc w:val="left"/>
        <w:rPr>
          <w:rFonts w:ascii="宋体" w:hAnsi="宋体"/>
          <w:b/>
          <w:sz w:val="24"/>
        </w:rPr>
      </w:pPr>
      <w:r>
        <w:rPr>
          <w:rFonts w:hint="eastAsia" w:ascii="宋体" w:hAnsi="宋体"/>
          <w:b/>
          <w:sz w:val="24"/>
        </w:rPr>
        <w:t>4.合同修改</w:t>
      </w:r>
    </w:p>
    <w:p>
      <w:pPr>
        <w:spacing w:line="440" w:lineRule="exact"/>
        <w:jc w:val="left"/>
        <w:rPr>
          <w:rFonts w:hint="eastAsia" w:ascii="宋体" w:hAnsi="宋体"/>
          <w:sz w:val="24"/>
          <w:lang w:val="en-US" w:eastAsia="zh-CN"/>
        </w:rPr>
      </w:pPr>
      <w:r>
        <w:rPr>
          <w:rFonts w:hint="eastAsia" w:ascii="宋体" w:hAnsi="宋体"/>
          <w:sz w:val="24"/>
          <w:lang w:val="en-US" w:eastAsia="zh-CN"/>
        </w:rPr>
        <w:t>4.1双方的任何一方对合同内容提出修改，均应以书面形式通知对方，并达成由双方签署的合同修改书。</w:t>
      </w:r>
    </w:p>
    <w:p>
      <w:pPr>
        <w:spacing w:line="440" w:lineRule="exact"/>
        <w:jc w:val="left"/>
        <w:rPr>
          <w:rFonts w:hint="eastAsia" w:ascii="宋体" w:hAnsi="宋体"/>
          <w:sz w:val="24"/>
          <w:lang w:val="en-US" w:eastAsia="zh-CN"/>
        </w:rPr>
      </w:pPr>
      <w:r>
        <w:rPr>
          <w:rFonts w:hint="eastAsia" w:ascii="宋体" w:hAnsi="宋体"/>
          <w:sz w:val="24"/>
          <w:lang w:val="en-US" w:eastAsia="zh-CN"/>
        </w:rPr>
        <w:t>4.2除非上级部门发布新的招标代理收费标准，中标人不得对合同价格提出修改要求。</w:t>
      </w:r>
    </w:p>
    <w:p>
      <w:pPr>
        <w:snapToGrid w:val="0"/>
        <w:spacing w:line="440" w:lineRule="exact"/>
        <w:jc w:val="left"/>
        <w:rPr>
          <w:rFonts w:ascii="宋体" w:hAnsi="宋体"/>
          <w:b/>
          <w:sz w:val="24"/>
        </w:rPr>
      </w:pPr>
      <w:r>
        <w:rPr>
          <w:rFonts w:hint="eastAsia" w:ascii="宋体" w:hAnsi="宋体"/>
          <w:b/>
          <w:sz w:val="24"/>
        </w:rPr>
        <w:t>5. 质量标准</w:t>
      </w:r>
    </w:p>
    <w:p>
      <w:pPr>
        <w:snapToGrid w:val="0"/>
        <w:spacing w:line="440" w:lineRule="exact"/>
        <w:jc w:val="left"/>
        <w:rPr>
          <w:rFonts w:ascii="宋体" w:hAnsi="宋体"/>
          <w:sz w:val="24"/>
        </w:rPr>
      </w:pPr>
      <w:r>
        <w:rPr>
          <w:rFonts w:hint="eastAsia" w:ascii="宋体" w:hAnsi="宋体"/>
          <w:sz w:val="24"/>
        </w:rPr>
        <w:t>5.1中标人提供的服务必须是经合法途径取得的。</w:t>
      </w:r>
    </w:p>
    <w:p>
      <w:pPr>
        <w:snapToGrid w:val="0"/>
        <w:spacing w:line="440" w:lineRule="exact"/>
        <w:jc w:val="left"/>
        <w:rPr>
          <w:rFonts w:ascii="宋体" w:hAnsi="宋体"/>
          <w:sz w:val="24"/>
        </w:rPr>
      </w:pPr>
      <w:r>
        <w:rPr>
          <w:rFonts w:hint="eastAsia" w:ascii="宋体" w:hAnsi="宋体"/>
          <w:sz w:val="24"/>
        </w:rPr>
        <w:t>5.2中标人应按现行的国家或行业技术及验收标准和</w:t>
      </w:r>
      <w:r>
        <w:rPr>
          <w:rFonts w:hint="eastAsia" w:ascii="宋体" w:hAnsi="宋体"/>
          <w:sz w:val="24"/>
          <w:lang w:eastAsia="zh-CN"/>
        </w:rPr>
        <w:t>征集文件</w:t>
      </w:r>
      <w:r>
        <w:rPr>
          <w:rFonts w:hint="eastAsia" w:ascii="宋体" w:hAnsi="宋体"/>
          <w:sz w:val="24"/>
        </w:rPr>
        <w:t>的规定提供服务，因中标人提供的服务达不到约定的质量标准，中标人承担违约责任。</w:t>
      </w:r>
    </w:p>
    <w:p>
      <w:pPr>
        <w:snapToGrid w:val="0"/>
        <w:spacing w:line="440" w:lineRule="exact"/>
        <w:jc w:val="left"/>
        <w:rPr>
          <w:rFonts w:ascii="宋体" w:hAnsi="宋体"/>
          <w:sz w:val="24"/>
        </w:rPr>
      </w:pPr>
      <w:r>
        <w:rPr>
          <w:rFonts w:hint="eastAsia" w:ascii="宋体" w:hAnsi="宋体"/>
          <w:sz w:val="24"/>
        </w:rPr>
        <w:t>5.3有</w:t>
      </w:r>
      <w:r>
        <w:rPr>
          <w:rFonts w:hint="eastAsia" w:ascii="宋体" w:hAnsi="宋体"/>
          <w:bCs/>
          <w:iCs/>
          <w:sz w:val="24"/>
        </w:rPr>
        <w:t>专职的项目负责人员。非不可抗力不得更换专职项目负责人员，如违反约定业主有权终止合同。</w:t>
      </w:r>
    </w:p>
    <w:p>
      <w:pPr>
        <w:spacing w:line="440" w:lineRule="exact"/>
        <w:ind w:hanging="2"/>
        <w:jc w:val="left"/>
        <w:rPr>
          <w:rFonts w:ascii="宋体" w:hAnsi="宋体"/>
          <w:b/>
          <w:sz w:val="24"/>
        </w:rPr>
      </w:pPr>
      <w:r>
        <w:rPr>
          <w:rFonts w:hint="eastAsia" w:ascii="宋体" w:hAnsi="宋体"/>
          <w:b/>
          <w:sz w:val="24"/>
        </w:rPr>
        <w:t>6.违约责任</w:t>
      </w:r>
    </w:p>
    <w:p>
      <w:pPr>
        <w:pStyle w:val="8"/>
        <w:numPr>
          <w:ilvl w:val="0"/>
          <w:numId w:val="0"/>
        </w:numPr>
        <w:tabs>
          <w:tab w:val="left" w:pos="482"/>
          <w:tab w:val="left" w:pos="1540"/>
        </w:tabs>
        <w:spacing w:line="440" w:lineRule="exact"/>
        <w:ind w:left="-2" w:leftChars="-1"/>
        <w:rPr>
          <w:rFonts w:ascii="宋体" w:hAnsi="宋体"/>
          <w:sz w:val="24"/>
        </w:rPr>
      </w:pPr>
      <w:r>
        <w:rPr>
          <w:rFonts w:hint="eastAsia" w:ascii="宋体" w:hAnsi="宋体"/>
          <w:sz w:val="24"/>
        </w:rPr>
        <w:t>6.1提供的服务质量必须达到</w:t>
      </w:r>
      <w:r>
        <w:rPr>
          <w:rFonts w:hint="eastAsia" w:ascii="宋体" w:hAnsi="宋体"/>
          <w:sz w:val="24"/>
          <w:lang w:eastAsia="zh-CN"/>
        </w:rPr>
        <w:t>征集文件</w:t>
      </w:r>
      <w:r>
        <w:rPr>
          <w:rFonts w:hint="eastAsia" w:ascii="宋体" w:hAnsi="宋体"/>
          <w:sz w:val="24"/>
        </w:rPr>
        <w:t>中第三部分“</w:t>
      </w:r>
      <w:r>
        <w:rPr>
          <w:rFonts w:hint="eastAsia" w:ascii="宋体" w:hAnsi="宋体"/>
          <w:sz w:val="24"/>
          <w:lang w:eastAsia="zh-CN"/>
        </w:rPr>
        <w:t>征集</w:t>
      </w:r>
      <w:r>
        <w:rPr>
          <w:rFonts w:hint="eastAsia" w:ascii="宋体" w:hAnsi="宋体"/>
          <w:sz w:val="24"/>
        </w:rPr>
        <w:t>项目范围及要求”中的各项工求，凡达不到上述要求的中标人应及时返工、整改或采取补救措施，承担返工所发生的一切费用和</w:t>
      </w:r>
      <w:r>
        <w:rPr>
          <w:rFonts w:hint="eastAsia" w:ascii="宋体" w:hAnsi="宋体"/>
          <w:sz w:val="24"/>
          <w:lang w:eastAsia="zh-CN"/>
        </w:rPr>
        <w:t>征集人</w:t>
      </w:r>
      <w:r>
        <w:rPr>
          <w:rFonts w:hint="eastAsia" w:ascii="宋体" w:hAnsi="宋体"/>
          <w:sz w:val="24"/>
        </w:rPr>
        <w:t>的直接经济损失。</w:t>
      </w:r>
    </w:p>
    <w:p>
      <w:pPr>
        <w:pStyle w:val="8"/>
        <w:numPr>
          <w:ilvl w:val="0"/>
          <w:numId w:val="0"/>
        </w:numPr>
        <w:tabs>
          <w:tab w:val="left" w:pos="482"/>
          <w:tab w:val="left" w:pos="1540"/>
        </w:tabs>
        <w:spacing w:line="440" w:lineRule="exact"/>
        <w:ind w:left="-2" w:leftChars="-1"/>
        <w:rPr>
          <w:rFonts w:ascii="宋体" w:hAnsi="宋体"/>
          <w:sz w:val="24"/>
        </w:rPr>
      </w:pPr>
      <w:r>
        <w:rPr>
          <w:rFonts w:hint="eastAsia" w:ascii="宋体" w:hAnsi="宋体"/>
          <w:sz w:val="24"/>
        </w:rPr>
        <w:t>6.2由于</w:t>
      </w:r>
      <w:r>
        <w:rPr>
          <w:rFonts w:hint="eastAsia" w:ascii="宋体" w:hAnsi="宋体"/>
          <w:sz w:val="24"/>
          <w:lang w:eastAsia="zh-CN"/>
        </w:rPr>
        <w:t>征集人</w:t>
      </w:r>
      <w:r>
        <w:rPr>
          <w:rFonts w:hint="eastAsia" w:ascii="宋体" w:hAnsi="宋体"/>
          <w:sz w:val="24"/>
        </w:rPr>
        <w:t>过失造成不良后果的，中标人协助</w:t>
      </w:r>
      <w:r>
        <w:rPr>
          <w:rFonts w:hint="eastAsia" w:ascii="宋体" w:hAnsi="宋体"/>
          <w:sz w:val="24"/>
          <w:lang w:eastAsia="zh-CN"/>
        </w:rPr>
        <w:t>征集人</w:t>
      </w:r>
      <w:r>
        <w:rPr>
          <w:rFonts w:hint="eastAsia" w:ascii="宋体" w:hAnsi="宋体"/>
          <w:sz w:val="24"/>
        </w:rPr>
        <w:t>及时给予补救。</w:t>
      </w:r>
    </w:p>
    <w:p>
      <w:pPr>
        <w:spacing w:line="440" w:lineRule="exact"/>
        <w:ind w:hanging="2"/>
        <w:jc w:val="left"/>
        <w:rPr>
          <w:rFonts w:hint="eastAsia" w:ascii="宋体" w:hAnsi="宋体"/>
          <w:b/>
          <w:sz w:val="24"/>
        </w:rPr>
      </w:pPr>
      <w:r>
        <w:rPr>
          <w:rFonts w:hint="eastAsia" w:ascii="宋体" w:hAnsi="宋体"/>
          <w:b/>
          <w:sz w:val="24"/>
          <w:lang w:val="en-US" w:eastAsia="zh-CN"/>
        </w:rPr>
        <w:t>7.</w:t>
      </w:r>
      <w:r>
        <w:rPr>
          <w:rFonts w:hint="eastAsia" w:ascii="宋体" w:hAnsi="宋体"/>
          <w:b/>
          <w:sz w:val="24"/>
        </w:rPr>
        <w:t>违约赔偿</w:t>
      </w:r>
    </w:p>
    <w:p>
      <w:pPr>
        <w:snapToGrid w:val="0"/>
        <w:spacing w:line="440" w:lineRule="exact"/>
        <w:jc w:val="left"/>
        <w:rPr>
          <w:rFonts w:hint="eastAsia" w:ascii="宋体" w:hAnsi="宋体"/>
          <w:sz w:val="24"/>
        </w:rPr>
      </w:pPr>
      <w:r>
        <w:rPr>
          <w:rFonts w:hint="eastAsia" w:ascii="宋体" w:hAnsi="宋体"/>
          <w:sz w:val="24"/>
        </w:rPr>
        <w:t>7.1除不可抗力外，如中标人发生不能按期完成</w:t>
      </w:r>
      <w:r>
        <w:rPr>
          <w:rFonts w:hint="eastAsia" w:ascii="宋体" w:hAnsi="宋体"/>
          <w:sz w:val="24"/>
          <w:lang w:eastAsia="zh-CN"/>
        </w:rPr>
        <w:t>征集</w:t>
      </w:r>
      <w:r>
        <w:rPr>
          <w:rFonts w:hint="eastAsia" w:ascii="宋体" w:hAnsi="宋体"/>
          <w:sz w:val="24"/>
        </w:rPr>
        <w:t>任务，</w:t>
      </w:r>
      <w:r>
        <w:rPr>
          <w:rFonts w:hint="eastAsia" w:ascii="宋体" w:hAnsi="宋体"/>
          <w:sz w:val="24"/>
          <w:lang w:eastAsia="zh-CN"/>
        </w:rPr>
        <w:t>征集人</w:t>
      </w:r>
      <w:r>
        <w:rPr>
          <w:rFonts w:hint="eastAsia" w:ascii="宋体" w:hAnsi="宋体"/>
          <w:sz w:val="24"/>
        </w:rPr>
        <w:t>发生中途变更等情况，应及时以书面形式通知对方。双方应本着友好的态度进行协商，妥善解决。如协商无效，按规定处以违约金。</w:t>
      </w:r>
    </w:p>
    <w:p>
      <w:pPr>
        <w:snapToGrid w:val="0"/>
        <w:spacing w:line="440" w:lineRule="exact"/>
        <w:jc w:val="left"/>
        <w:rPr>
          <w:rFonts w:hint="eastAsia" w:ascii="宋体" w:hAnsi="宋体"/>
          <w:sz w:val="24"/>
        </w:rPr>
      </w:pPr>
      <w:r>
        <w:rPr>
          <w:rFonts w:hint="eastAsia" w:ascii="宋体" w:hAnsi="宋体"/>
          <w:sz w:val="24"/>
        </w:rPr>
        <w:t>7.</w:t>
      </w:r>
      <w:r>
        <w:rPr>
          <w:rFonts w:hint="eastAsia" w:ascii="宋体" w:hAnsi="宋体"/>
          <w:sz w:val="24"/>
          <w:lang w:val="en-US" w:eastAsia="zh-CN"/>
        </w:rPr>
        <w:t>2</w:t>
      </w:r>
      <w:r>
        <w:rPr>
          <w:rFonts w:hint="eastAsia" w:ascii="宋体" w:hAnsi="宋体"/>
          <w:sz w:val="24"/>
          <w:lang w:eastAsia="zh-CN"/>
        </w:rPr>
        <w:t>征集人</w:t>
      </w:r>
      <w:r>
        <w:rPr>
          <w:rFonts w:hint="eastAsia" w:ascii="宋体" w:hAnsi="宋体"/>
          <w:sz w:val="24"/>
        </w:rPr>
        <w:t>在规定时间无正当理由拒签合同者，以</w:t>
      </w:r>
      <w:r>
        <w:rPr>
          <w:rFonts w:hint="eastAsia" w:ascii="宋体" w:hAnsi="宋体"/>
          <w:sz w:val="24"/>
          <w:lang w:eastAsia="zh-CN"/>
        </w:rPr>
        <w:t>征集</w:t>
      </w:r>
      <w:r>
        <w:rPr>
          <w:rFonts w:hint="eastAsia" w:ascii="宋体" w:hAnsi="宋体"/>
          <w:sz w:val="24"/>
        </w:rPr>
        <w:t>违约处理，并赔偿中标人由此造成的直接经济损失。</w:t>
      </w:r>
    </w:p>
    <w:p>
      <w:pPr>
        <w:spacing w:line="440" w:lineRule="exact"/>
        <w:jc w:val="left"/>
        <w:rPr>
          <w:rFonts w:ascii="宋体" w:hAnsi="宋体"/>
          <w:b/>
          <w:sz w:val="24"/>
        </w:rPr>
      </w:pPr>
      <w:r>
        <w:rPr>
          <w:rFonts w:hint="eastAsia" w:ascii="宋体" w:hAnsi="宋体"/>
          <w:b/>
          <w:sz w:val="24"/>
        </w:rPr>
        <w:t>8.不可抗力</w:t>
      </w:r>
    </w:p>
    <w:p>
      <w:pPr>
        <w:snapToGrid w:val="0"/>
        <w:spacing w:line="440" w:lineRule="exact"/>
        <w:jc w:val="left"/>
        <w:rPr>
          <w:rFonts w:hint="eastAsia" w:ascii="宋体" w:hAnsi="宋体"/>
          <w:sz w:val="24"/>
        </w:rPr>
      </w:pPr>
      <w:r>
        <w:rPr>
          <w:rFonts w:hint="eastAsia" w:ascii="宋体" w:hAnsi="宋体"/>
          <w:sz w:val="24"/>
        </w:rPr>
        <w:t>8.1如果双方中任何一方由于战争、严重火灾、水灾、台风和地震以及其它经双方同意属于不可抗力的事故，致使合同履行受阻时，履行合同的期限应予延长，延长的期限应相当于事故所影响的时间。</w:t>
      </w:r>
    </w:p>
    <w:p>
      <w:pPr>
        <w:snapToGrid w:val="0"/>
        <w:spacing w:line="440" w:lineRule="exact"/>
        <w:jc w:val="left"/>
        <w:rPr>
          <w:rFonts w:hint="eastAsia" w:ascii="宋体" w:hAnsi="宋体"/>
          <w:sz w:val="24"/>
        </w:rPr>
      </w:pPr>
      <w:r>
        <w:rPr>
          <w:rFonts w:hint="eastAsia" w:ascii="宋体" w:hAnsi="宋体"/>
          <w:sz w:val="24"/>
        </w:rPr>
        <w:t>8.2受事故影响的一方应在不可抗力的事故发生后尽快以电报或电传通知另一方，并在事故发生后14天内，将有关部门出具的证明文件用挂号信航寄给或送给另一方。如果不可抗力影响时间延续120天以上的， 双方应通过友好协商在合理的时间内达成进一步履行合同的协议。</w:t>
      </w:r>
    </w:p>
    <w:p>
      <w:pPr>
        <w:snapToGrid w:val="0"/>
        <w:spacing w:line="440" w:lineRule="exact"/>
        <w:jc w:val="left"/>
        <w:rPr>
          <w:rFonts w:hint="eastAsia" w:ascii="宋体" w:hAnsi="宋体"/>
          <w:sz w:val="24"/>
        </w:rPr>
      </w:pPr>
      <w:r>
        <w:rPr>
          <w:rFonts w:hint="eastAsia" w:ascii="宋体" w:hAnsi="宋体"/>
          <w:sz w:val="24"/>
        </w:rPr>
        <w:t>8.3因法律、行政法规发生变化或由于任何后续新颁布的法律、行政法规导致服务所需的成本或时间发生改变的，则本合同约定的服务报酬和服务期限由双方签订补充协议进行相应调整。</w:t>
      </w:r>
    </w:p>
    <w:p>
      <w:pPr>
        <w:spacing w:line="440" w:lineRule="exact"/>
        <w:jc w:val="left"/>
        <w:rPr>
          <w:rFonts w:hint="eastAsia" w:ascii="宋体" w:hAnsi="宋体"/>
          <w:b/>
          <w:sz w:val="24"/>
        </w:rPr>
      </w:pPr>
      <w:r>
        <w:rPr>
          <w:rFonts w:hint="eastAsia" w:ascii="宋体" w:hAnsi="宋体"/>
          <w:b/>
          <w:sz w:val="24"/>
        </w:rPr>
        <w:t>9.解决合同纠纷的方式</w:t>
      </w:r>
    </w:p>
    <w:p>
      <w:pPr>
        <w:snapToGrid w:val="0"/>
        <w:spacing w:line="440" w:lineRule="exact"/>
        <w:jc w:val="left"/>
        <w:rPr>
          <w:rFonts w:hint="eastAsia" w:ascii="宋体" w:hAnsi="宋体"/>
          <w:sz w:val="24"/>
        </w:rPr>
      </w:pPr>
      <w:r>
        <w:rPr>
          <w:rFonts w:hint="eastAsia" w:ascii="宋体" w:hAnsi="宋体"/>
          <w:sz w:val="24"/>
        </w:rPr>
        <w:t>9.1凡有关本合同或与本合同中发生的争端，双方应通过友好协商，妥善解决。如通过协商仍不能解决时，可向</w:t>
      </w:r>
      <w:r>
        <w:rPr>
          <w:rFonts w:hint="eastAsia" w:ascii="宋体" w:hAnsi="宋体"/>
          <w:sz w:val="24"/>
          <w:lang w:eastAsia="zh-CN"/>
        </w:rPr>
        <w:t>绍兴</w:t>
      </w:r>
      <w:r>
        <w:rPr>
          <w:rFonts w:hint="eastAsia" w:ascii="宋体" w:hAnsi="宋体"/>
          <w:sz w:val="24"/>
        </w:rPr>
        <w:t>仲裁机构申请仲裁。</w:t>
      </w:r>
    </w:p>
    <w:p>
      <w:pPr>
        <w:snapToGrid w:val="0"/>
        <w:spacing w:line="440" w:lineRule="exact"/>
        <w:jc w:val="left"/>
        <w:rPr>
          <w:rFonts w:hint="eastAsia" w:ascii="宋体" w:hAnsi="宋体"/>
          <w:sz w:val="24"/>
        </w:rPr>
      </w:pPr>
      <w:r>
        <w:rPr>
          <w:rFonts w:hint="eastAsia" w:ascii="宋体" w:hAnsi="宋体"/>
          <w:sz w:val="24"/>
        </w:rPr>
        <w:t>9.2仲裁和诉讼费用除仲裁机构和人民法院另有裁决外，由败诉方承担。</w:t>
      </w:r>
    </w:p>
    <w:p>
      <w:pPr>
        <w:snapToGrid w:val="0"/>
        <w:spacing w:line="440" w:lineRule="exact"/>
        <w:jc w:val="left"/>
        <w:rPr>
          <w:rFonts w:hint="eastAsia" w:ascii="宋体" w:hAnsi="宋体"/>
          <w:sz w:val="24"/>
        </w:rPr>
      </w:pPr>
      <w:r>
        <w:rPr>
          <w:rFonts w:hint="eastAsia" w:ascii="宋体" w:hAnsi="宋体"/>
          <w:sz w:val="24"/>
        </w:rPr>
        <w:t>9.3在仲裁和诉讼期间，除正在进行裁定的部分外，本合同其他部分应继续执行。</w:t>
      </w:r>
    </w:p>
    <w:p>
      <w:pPr>
        <w:snapToGrid w:val="0"/>
        <w:spacing w:line="440" w:lineRule="exact"/>
        <w:jc w:val="left"/>
        <w:rPr>
          <w:rFonts w:hint="eastAsia" w:ascii="宋体" w:hAnsi="宋体"/>
          <w:sz w:val="24"/>
        </w:rPr>
      </w:pPr>
      <w:r>
        <w:rPr>
          <w:rFonts w:hint="eastAsia" w:ascii="宋体" w:hAnsi="宋体"/>
          <w:sz w:val="24"/>
        </w:rPr>
        <w:t>9.4合同应在双方签字盖章，</w:t>
      </w:r>
      <w:r>
        <w:rPr>
          <w:rFonts w:hint="eastAsia" w:ascii="宋体" w:hAnsi="宋体"/>
          <w:sz w:val="24"/>
          <w:lang w:eastAsia="zh-CN"/>
        </w:rPr>
        <w:t>征集人</w:t>
      </w:r>
      <w:r>
        <w:rPr>
          <w:rFonts w:hint="eastAsia" w:ascii="宋体" w:hAnsi="宋体"/>
          <w:sz w:val="24"/>
        </w:rPr>
        <w:t>收到中标人提供的履约保证金后开始生效。</w:t>
      </w:r>
    </w:p>
    <w:p>
      <w:pPr>
        <w:snapToGrid w:val="0"/>
        <w:spacing w:line="440" w:lineRule="exact"/>
        <w:jc w:val="left"/>
        <w:rPr>
          <w:rFonts w:hint="eastAsia" w:ascii="宋体" w:hAnsi="宋体"/>
          <w:sz w:val="24"/>
        </w:rPr>
      </w:pPr>
      <w:r>
        <w:rPr>
          <w:rFonts w:hint="eastAsia" w:ascii="宋体" w:hAnsi="宋体"/>
          <w:sz w:val="24"/>
        </w:rPr>
        <w:t>（注：在正式签约时，根据上述精神应拟就更为详尽的合同书）</w:t>
      </w:r>
    </w:p>
    <w:p>
      <w:pPr>
        <w:pStyle w:val="9"/>
        <w:spacing w:after="156" w:line="360" w:lineRule="auto"/>
        <w:ind w:left="840" w:firstLine="1677" w:firstLineChars="464"/>
        <w:outlineLvl w:val="0"/>
        <w:rPr>
          <w:rFonts w:hAnsi="宋体"/>
          <w:b/>
          <w:sz w:val="36"/>
          <w:szCs w:val="36"/>
        </w:rPr>
      </w:pPr>
      <w:bookmarkStart w:id="24" w:name="_Toc429147471"/>
    </w:p>
    <w:p>
      <w:pPr>
        <w:pStyle w:val="9"/>
        <w:spacing w:after="156" w:line="360" w:lineRule="auto"/>
        <w:ind w:left="840" w:firstLine="1677" w:firstLineChars="464"/>
        <w:outlineLvl w:val="0"/>
        <w:rPr>
          <w:rFonts w:hAnsi="宋体"/>
          <w:b/>
          <w:sz w:val="36"/>
          <w:szCs w:val="36"/>
        </w:rPr>
      </w:pPr>
      <w:r>
        <w:rPr>
          <w:rFonts w:hAnsi="宋体"/>
          <w:b/>
          <w:sz w:val="36"/>
          <w:szCs w:val="36"/>
        </w:rPr>
        <w:br w:type="page"/>
      </w:r>
      <w:r>
        <w:rPr>
          <w:rFonts w:hint="eastAsia" w:hAnsi="宋体"/>
          <w:b/>
          <w:sz w:val="36"/>
          <w:szCs w:val="36"/>
        </w:rPr>
        <w:t xml:space="preserve">第五部分  </w:t>
      </w:r>
      <w:r>
        <w:rPr>
          <w:rFonts w:hint="eastAsia" w:hAnsi="宋体"/>
          <w:b/>
          <w:sz w:val="36"/>
          <w:szCs w:val="36"/>
          <w:lang w:eastAsia="zh-CN"/>
        </w:rPr>
        <w:t>评审</w:t>
      </w:r>
      <w:r>
        <w:rPr>
          <w:rFonts w:hint="eastAsia" w:hAnsi="宋体"/>
          <w:b/>
          <w:sz w:val="36"/>
          <w:szCs w:val="36"/>
        </w:rPr>
        <w:t>办法及标准</w:t>
      </w:r>
      <w:bookmarkEnd w:id="22"/>
      <w:bookmarkEnd w:id="24"/>
    </w:p>
    <w:p>
      <w:pPr>
        <w:spacing w:line="440" w:lineRule="exact"/>
        <w:jc w:val="left"/>
        <w:rPr>
          <w:rFonts w:ascii="宋体" w:hAnsi="宋体"/>
          <w:b/>
          <w:sz w:val="24"/>
        </w:rPr>
      </w:pPr>
      <w:r>
        <w:rPr>
          <w:rFonts w:hint="eastAsia" w:ascii="宋体" w:hAnsi="宋体"/>
          <w:b/>
          <w:sz w:val="24"/>
        </w:rPr>
        <w:t>1.</w:t>
      </w:r>
      <w:r>
        <w:rPr>
          <w:rFonts w:hint="eastAsia" w:ascii="宋体" w:hAnsi="宋体"/>
          <w:b/>
          <w:sz w:val="24"/>
          <w:lang w:eastAsia="zh-CN"/>
        </w:rPr>
        <w:t>征集</w:t>
      </w:r>
      <w:r>
        <w:rPr>
          <w:rFonts w:hint="eastAsia" w:ascii="宋体" w:hAnsi="宋体"/>
          <w:b/>
          <w:sz w:val="24"/>
        </w:rPr>
        <w:t>方法：</w:t>
      </w:r>
    </w:p>
    <w:p>
      <w:pPr>
        <w:pStyle w:val="7"/>
        <w:rPr>
          <w:rFonts w:hint="eastAsia" w:ascii="宋体" w:hAnsi="宋体"/>
          <w:color w:val="000000" w:themeColor="text1"/>
          <w:sz w:val="24"/>
          <w:lang w:val="en-US" w:eastAsia="zh-CN"/>
          <w14:textFill>
            <w14:solidFill>
              <w14:schemeClr w14:val="tx1"/>
            </w14:solidFill>
          </w14:textFill>
        </w:rPr>
      </w:pPr>
      <w:r>
        <w:rPr>
          <w:rFonts w:hint="eastAsia" w:ascii="宋体" w:hAnsi="宋体"/>
          <w:color w:val="000000" w:themeColor="text1"/>
          <w:sz w:val="24"/>
          <w14:textFill>
            <w14:solidFill>
              <w14:schemeClr w14:val="tx1"/>
            </w14:solidFill>
          </w14:textFill>
        </w:rPr>
        <w:t>本次</w:t>
      </w:r>
      <w:r>
        <w:rPr>
          <w:rFonts w:hint="eastAsia" w:ascii="宋体" w:hAnsi="宋体"/>
          <w:color w:val="000000" w:themeColor="text1"/>
          <w:sz w:val="24"/>
          <w:lang w:eastAsia="zh-CN"/>
          <w14:textFill>
            <w14:solidFill>
              <w14:schemeClr w14:val="tx1"/>
            </w14:solidFill>
          </w14:textFill>
        </w:rPr>
        <w:t>征集</w:t>
      </w:r>
      <w:r>
        <w:rPr>
          <w:rFonts w:hint="eastAsia" w:ascii="宋体" w:hAnsi="宋体"/>
          <w:color w:val="000000" w:themeColor="text1"/>
          <w:sz w:val="24"/>
          <w14:textFill>
            <w14:solidFill>
              <w14:schemeClr w14:val="tx1"/>
            </w14:solidFill>
          </w14:textFill>
        </w:rPr>
        <w:t>采用综合评分法，即在最大限度满足</w:t>
      </w:r>
      <w:r>
        <w:rPr>
          <w:rFonts w:hint="eastAsia" w:ascii="宋体" w:hAnsi="宋体"/>
          <w:color w:val="000000" w:themeColor="text1"/>
          <w:sz w:val="24"/>
          <w:lang w:eastAsia="zh-CN"/>
          <w14:textFill>
            <w14:solidFill>
              <w14:schemeClr w14:val="tx1"/>
            </w14:solidFill>
          </w14:textFill>
        </w:rPr>
        <w:t>征集</w:t>
      </w:r>
      <w:r>
        <w:rPr>
          <w:rFonts w:hint="eastAsia" w:ascii="宋体" w:hAnsi="宋体"/>
          <w:color w:val="000000" w:themeColor="text1"/>
          <w:sz w:val="24"/>
          <w14:textFill>
            <w14:solidFill>
              <w14:schemeClr w14:val="tx1"/>
            </w14:solidFill>
          </w14:textFill>
        </w:rPr>
        <w:t>文件实质性要求前提下，由</w:t>
      </w:r>
      <w:r>
        <w:rPr>
          <w:rFonts w:hint="eastAsia" w:ascii="宋体" w:hAnsi="宋体"/>
          <w:color w:val="000000" w:themeColor="text1"/>
          <w:sz w:val="24"/>
          <w:lang w:eastAsia="zh-CN"/>
          <w14:textFill>
            <w14:solidFill>
              <w14:schemeClr w14:val="tx1"/>
            </w14:solidFill>
          </w14:textFill>
        </w:rPr>
        <w:t>征集</w:t>
      </w:r>
      <w:r>
        <w:rPr>
          <w:rFonts w:hint="eastAsia" w:ascii="宋体" w:hAnsi="宋体"/>
          <w:color w:val="000000" w:themeColor="text1"/>
          <w:sz w:val="24"/>
          <w14:textFill>
            <w14:solidFill>
              <w14:schemeClr w14:val="tx1"/>
            </w14:solidFill>
          </w14:textFill>
        </w:rPr>
        <w:t>委员会对各响应人报价等方面进行综合评审。</w:t>
      </w:r>
      <w:r>
        <w:rPr>
          <w:rFonts w:hint="eastAsia" w:ascii="宋体" w:hAnsi="宋体"/>
          <w:color w:val="auto"/>
          <w:sz w:val="24"/>
        </w:rPr>
        <w:t>经各评委独立打分</w:t>
      </w:r>
      <w:r>
        <w:rPr>
          <w:rFonts w:hint="eastAsia" w:ascii="宋体" w:hAnsi="宋体"/>
          <w:color w:val="auto"/>
          <w:sz w:val="24"/>
          <w:lang w:eastAsia="zh-CN"/>
        </w:rPr>
        <w:t>，</w:t>
      </w:r>
      <w:r>
        <w:rPr>
          <w:rFonts w:hint="eastAsia" w:ascii="宋体" w:hAnsi="宋体"/>
          <w:color w:val="auto"/>
          <w:sz w:val="24"/>
          <w:lang w:val="en-US" w:eastAsia="zh-CN"/>
        </w:rPr>
        <w:t>02</w:t>
      </w:r>
      <w:r>
        <w:rPr>
          <w:rFonts w:hint="eastAsia" w:ascii="宋体" w:hAnsi="宋体"/>
          <w:color w:val="auto"/>
          <w:sz w:val="24"/>
          <w:lang w:eastAsia="zh-CN"/>
        </w:rPr>
        <w:t>标段</w:t>
      </w:r>
      <w:r>
        <w:rPr>
          <w:rFonts w:hint="eastAsia" w:ascii="宋体" w:hAnsi="宋体"/>
          <w:color w:val="auto"/>
          <w:sz w:val="24"/>
        </w:rPr>
        <w:t>根据得分从高到低</w:t>
      </w:r>
      <w:r>
        <w:rPr>
          <w:rFonts w:ascii="宋体" w:hAnsi="宋体"/>
          <w:color w:val="auto"/>
          <w:sz w:val="24"/>
        </w:rPr>
        <w:t>确定</w:t>
      </w:r>
      <w:r>
        <w:rPr>
          <w:rFonts w:hint="eastAsia" w:ascii="宋体" w:hAnsi="宋体"/>
          <w:color w:val="auto"/>
          <w:sz w:val="24"/>
          <w:lang w:val="en-US" w:eastAsia="zh-CN"/>
        </w:rPr>
        <w:t>1家</w:t>
      </w:r>
      <w:r>
        <w:rPr>
          <w:rFonts w:hint="eastAsia" w:ascii="宋体" w:hAnsi="宋体"/>
          <w:color w:val="auto"/>
          <w:sz w:val="24"/>
        </w:rPr>
        <w:t>代理机构</w:t>
      </w:r>
      <w:r>
        <w:rPr>
          <w:rFonts w:hint="eastAsia" w:ascii="宋体" w:hAnsi="宋体"/>
          <w:color w:val="auto"/>
          <w:sz w:val="24"/>
          <w:lang w:eastAsia="zh-CN"/>
        </w:rPr>
        <w:t>。</w:t>
      </w:r>
      <w:r>
        <w:rPr>
          <w:rFonts w:hint="eastAsia" w:ascii="宋体" w:hAnsi="宋体"/>
          <w:color w:val="000000" w:themeColor="text1"/>
          <w:sz w:val="24"/>
          <w14:textFill>
            <w14:solidFill>
              <w14:schemeClr w14:val="tx1"/>
            </w14:solidFill>
          </w14:textFill>
        </w:rPr>
        <w:t>01标的</w:t>
      </w:r>
      <w:r>
        <w:rPr>
          <w:rFonts w:hint="eastAsia" w:ascii="宋体" w:hAnsi="宋体"/>
          <w:color w:val="000000" w:themeColor="text1"/>
          <w:sz w:val="24"/>
          <w:lang w:val="en-US" w:eastAsia="zh-CN"/>
          <w14:textFill>
            <w14:solidFill>
              <w14:schemeClr w14:val="tx1"/>
            </w14:solidFill>
          </w14:textFill>
        </w:rPr>
        <w:t>中标人</w:t>
      </w: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不得被推荐为02标中标候选人</w:t>
      </w:r>
      <w:r>
        <w:rPr>
          <w:rFonts w:hint="eastAsia" w:ascii="宋体" w:hAnsi="宋体"/>
          <w:color w:val="000000" w:themeColor="text1"/>
          <w:sz w:val="24"/>
          <w:lang w:eastAsia="zh-CN"/>
          <w14:textFill>
            <w14:solidFill>
              <w14:schemeClr w14:val="tx1"/>
            </w14:solidFill>
          </w14:textFill>
        </w:rPr>
        <w:t>。</w:t>
      </w:r>
    </w:p>
    <w:p>
      <w:pPr>
        <w:autoSpaceDE w:val="0"/>
        <w:autoSpaceDN w:val="0"/>
        <w:adjustRightInd w:val="0"/>
        <w:snapToGrid w:val="0"/>
        <w:spacing w:line="400" w:lineRule="exact"/>
        <w:ind w:firstLine="482" w:firstLineChars="200"/>
        <w:textAlignment w:val="bottom"/>
        <w:rPr>
          <w:rFonts w:ascii="宋体" w:hAnsi="宋体"/>
          <w:b/>
          <w:color w:val="FF0000"/>
          <w:sz w:val="24"/>
        </w:rPr>
      </w:pPr>
    </w:p>
    <w:p>
      <w:pPr>
        <w:keepNext w:val="0"/>
        <w:keepLines w:val="0"/>
        <w:pageBreakBefore w:val="0"/>
        <w:kinsoku/>
        <w:wordWrap/>
        <w:overflowPunct/>
        <w:topLinePunct w:val="0"/>
        <w:autoSpaceDE/>
        <w:autoSpaceDN/>
        <w:bidi w:val="0"/>
        <w:snapToGrid w:val="0"/>
        <w:spacing w:line="480" w:lineRule="exact"/>
        <w:jc w:val="left"/>
        <w:textAlignment w:val="auto"/>
        <w:rPr>
          <w:rFonts w:hint="eastAsia" w:ascii="宋体" w:hAnsi="宋体" w:eastAsia="宋体"/>
          <w:color w:val="000000" w:themeColor="text1"/>
          <w:sz w:val="24"/>
          <w:lang w:val="en-US" w:eastAsia="zh-CN"/>
          <w14:textFill>
            <w14:solidFill>
              <w14:schemeClr w14:val="tx1"/>
            </w14:solidFill>
          </w14:textFill>
        </w:rPr>
      </w:pPr>
      <w:r>
        <w:rPr>
          <w:rFonts w:hint="eastAsia" w:ascii="宋体" w:hAnsi="宋体" w:eastAsia="宋体"/>
          <w:b/>
          <w:sz w:val="24"/>
          <w:lang w:val="en-US" w:eastAsia="zh-CN"/>
        </w:rPr>
        <w:t>2.</w:t>
      </w:r>
      <w:r>
        <w:rPr>
          <w:rFonts w:hint="eastAsia" w:ascii="宋体" w:hAnsi="宋体"/>
          <w:b/>
          <w:sz w:val="24"/>
          <w:lang w:val="en-US" w:eastAsia="zh-CN"/>
        </w:rPr>
        <w:t>评审</w:t>
      </w:r>
      <w:r>
        <w:rPr>
          <w:rFonts w:hint="eastAsia" w:ascii="宋体" w:hAnsi="宋体" w:eastAsia="宋体"/>
          <w:b/>
          <w:sz w:val="24"/>
          <w:lang w:val="en-US" w:eastAsia="zh-CN"/>
        </w:rPr>
        <w:t>委员会：</w:t>
      </w:r>
      <w:r>
        <w:rPr>
          <w:rFonts w:hint="eastAsia" w:ascii="宋体" w:hAnsi="宋体"/>
          <w:sz w:val="24"/>
        </w:rPr>
        <w:t>本次</w:t>
      </w:r>
      <w:r>
        <w:rPr>
          <w:rFonts w:hint="eastAsia" w:ascii="宋体" w:hAnsi="宋体"/>
          <w:sz w:val="24"/>
          <w:lang w:eastAsia="zh-CN"/>
        </w:rPr>
        <w:t>征集</w:t>
      </w:r>
      <w:r>
        <w:rPr>
          <w:rFonts w:hint="eastAsia" w:ascii="宋体" w:hAnsi="宋体"/>
          <w:sz w:val="24"/>
        </w:rPr>
        <w:t>评委由</w:t>
      </w:r>
      <w:r>
        <w:rPr>
          <w:rFonts w:hint="eastAsia" w:ascii="宋体" w:hAnsi="宋体" w:cs="宋体"/>
          <w:color w:val="auto"/>
          <w:kern w:val="0"/>
          <w:sz w:val="24"/>
          <w:szCs w:val="24"/>
          <w:lang w:eastAsia="zh-CN"/>
        </w:rPr>
        <w:t>征集人</w:t>
      </w:r>
      <w:r>
        <w:rPr>
          <w:rFonts w:hint="eastAsia" w:ascii="宋体" w:hAnsi="宋体" w:eastAsia="宋体" w:cs="宋体"/>
          <w:color w:val="auto"/>
          <w:kern w:val="0"/>
          <w:sz w:val="24"/>
          <w:szCs w:val="24"/>
        </w:rPr>
        <w:t>依法组建</w:t>
      </w:r>
      <w:r>
        <w:rPr>
          <w:rFonts w:hint="eastAsia" w:ascii="宋体" w:hAnsi="宋体" w:cs="宋体"/>
          <w:color w:val="auto"/>
          <w:kern w:val="0"/>
          <w:sz w:val="24"/>
          <w:szCs w:val="24"/>
          <w:lang w:eastAsia="zh-CN"/>
        </w:rPr>
        <w:t>评审</w:t>
      </w:r>
      <w:r>
        <w:rPr>
          <w:rFonts w:hint="eastAsia" w:ascii="宋体" w:hAnsi="宋体" w:eastAsia="宋体" w:cs="宋体"/>
          <w:color w:val="000000" w:themeColor="text1"/>
          <w:kern w:val="0"/>
          <w:sz w:val="24"/>
          <w:szCs w:val="24"/>
          <w14:textFill>
            <w14:solidFill>
              <w14:schemeClr w14:val="tx1"/>
            </w14:solidFill>
          </w14:textFill>
        </w:rPr>
        <w:t>委员会，</w:t>
      </w:r>
      <w:r>
        <w:rPr>
          <w:rFonts w:hint="eastAsia" w:ascii="宋体" w:hAnsi="宋体" w:cs="宋体"/>
          <w:color w:val="000000" w:themeColor="text1"/>
          <w:kern w:val="0"/>
          <w:sz w:val="24"/>
          <w:szCs w:val="24"/>
          <w:lang w:eastAsia="zh-CN"/>
          <w14:textFill>
            <w14:solidFill>
              <w14:schemeClr w14:val="tx1"/>
            </w14:solidFill>
          </w14:textFill>
        </w:rPr>
        <w:t>评审</w:t>
      </w:r>
      <w:r>
        <w:rPr>
          <w:rFonts w:hint="eastAsia" w:ascii="宋体" w:hAnsi="宋体" w:eastAsia="宋体" w:cs="宋体"/>
          <w:color w:val="000000" w:themeColor="text1"/>
          <w:kern w:val="0"/>
          <w:sz w:val="24"/>
          <w:szCs w:val="24"/>
          <w14:textFill>
            <w14:solidFill>
              <w14:schemeClr w14:val="tx1"/>
            </w14:solidFill>
          </w14:textFill>
        </w:rPr>
        <w:t>委员会由</w:t>
      </w:r>
      <w:r>
        <w:rPr>
          <w:rFonts w:hint="eastAsia" w:ascii="宋体" w:hAnsi="宋体" w:cs="宋体"/>
          <w:color w:val="000000" w:themeColor="text1"/>
          <w:kern w:val="0"/>
          <w:sz w:val="24"/>
          <w:szCs w:val="24"/>
          <w:lang w:eastAsia="zh-CN"/>
          <w14:textFill>
            <w14:solidFill>
              <w14:schemeClr w14:val="tx1"/>
            </w14:solidFill>
          </w14:textFill>
        </w:rPr>
        <w:t>三人及以上单数</w:t>
      </w:r>
      <w:r>
        <w:rPr>
          <w:rFonts w:hint="eastAsia" w:ascii="宋体" w:hAnsi="宋体" w:eastAsia="宋体" w:cs="宋体"/>
          <w:color w:val="000000" w:themeColor="text1"/>
          <w:kern w:val="0"/>
          <w:sz w:val="24"/>
          <w:szCs w:val="24"/>
          <w14:textFill>
            <w14:solidFill>
              <w14:schemeClr w14:val="tx1"/>
            </w14:solidFill>
          </w14:textFill>
        </w:rPr>
        <w:t>人组成。评分计算技术分时，平均值保留小数2位。</w:t>
      </w:r>
    </w:p>
    <w:p>
      <w:pPr>
        <w:widowControl/>
        <w:numPr>
          <w:ilvl w:val="0"/>
          <w:numId w:val="0"/>
        </w:numPr>
        <w:snapToGrid w:val="0"/>
        <w:spacing w:line="440" w:lineRule="exact"/>
        <w:ind w:leftChars="0"/>
        <w:rPr>
          <w:rFonts w:hint="eastAsia"/>
        </w:rPr>
      </w:pPr>
      <w:r>
        <w:rPr>
          <w:rFonts w:hint="eastAsia" w:ascii="宋体" w:hAnsi="宋体"/>
          <w:b/>
          <w:sz w:val="24"/>
          <w:lang w:val="en-US" w:eastAsia="zh-CN"/>
        </w:rPr>
        <w:t>3.</w:t>
      </w:r>
      <w:r>
        <w:rPr>
          <w:rFonts w:hint="eastAsia" w:ascii="宋体" w:hAnsi="宋体"/>
          <w:b/>
          <w:sz w:val="24"/>
        </w:rPr>
        <w:t>评分标准：</w:t>
      </w:r>
      <w:r>
        <w:rPr>
          <w:rFonts w:hint="eastAsia" w:ascii="宋体" w:hAnsi="宋体"/>
          <w:sz w:val="24"/>
        </w:rPr>
        <w:t>共100分，其中技术分70分，商务分30分</w:t>
      </w:r>
      <w:r>
        <w:rPr>
          <w:rFonts w:hint="eastAsia" w:ascii="宋体" w:hAnsi="宋体"/>
          <w:sz w:val="24"/>
          <w:lang w:eastAsia="zh-CN"/>
        </w:rPr>
        <w:t>，</w:t>
      </w:r>
      <w:r>
        <w:rPr>
          <w:rFonts w:hint="eastAsia" w:ascii="宋体" w:hAnsi="宋体"/>
          <w:sz w:val="24"/>
        </w:rPr>
        <w:t>评分依下述所列为</w:t>
      </w:r>
      <w:r>
        <w:rPr>
          <w:rFonts w:hint="eastAsia" w:ascii="宋体" w:hAnsi="宋体"/>
          <w:sz w:val="24"/>
          <w:lang w:eastAsia="zh-CN"/>
        </w:rPr>
        <w:t>评审</w:t>
      </w:r>
      <w:r>
        <w:rPr>
          <w:rFonts w:hint="eastAsia" w:ascii="宋体" w:hAnsi="宋体"/>
          <w:sz w:val="24"/>
        </w:rPr>
        <w:t>打分依据，分值如下</w:t>
      </w:r>
      <w:r>
        <w:rPr>
          <w:rFonts w:hint="eastAsia" w:ascii="宋体" w:hAnsi="宋体"/>
          <w:sz w:val="24"/>
          <w:lang w:eastAsia="zh-CN"/>
        </w:rPr>
        <w:t>。</w:t>
      </w:r>
    </w:p>
    <w:p>
      <w:pPr>
        <w:keepNext w:val="0"/>
        <w:keepLines w:val="0"/>
        <w:pageBreakBefore w:val="0"/>
        <w:kinsoku/>
        <w:wordWrap/>
        <w:overflowPunct/>
        <w:topLinePunct w:val="0"/>
        <w:autoSpaceDE/>
        <w:autoSpaceDN/>
        <w:bidi w:val="0"/>
        <w:snapToGrid w:val="0"/>
        <w:spacing w:line="480" w:lineRule="exact"/>
        <w:ind w:firstLine="241" w:firstLineChars="100"/>
        <w:jc w:val="left"/>
        <w:textAlignment w:val="auto"/>
        <w:rPr>
          <w:rFonts w:hint="eastAsia"/>
        </w:rPr>
      </w:pPr>
      <w:r>
        <w:rPr>
          <w:rFonts w:hint="eastAsia" w:ascii="宋体" w:hAnsi="宋体" w:eastAsia="宋体" w:cs="宋体"/>
          <w:b/>
          <w:bCs/>
          <w:iCs/>
          <w:color w:val="auto"/>
          <w:sz w:val="24"/>
          <w:szCs w:val="24"/>
          <w:bdr w:val="single" w:color="auto" w:sz="4" w:space="0"/>
        </w:rPr>
        <w:t>0</w:t>
      </w:r>
      <w:r>
        <w:rPr>
          <w:rFonts w:hint="eastAsia" w:ascii="宋体" w:hAnsi="宋体" w:cs="宋体"/>
          <w:b/>
          <w:bCs/>
          <w:iCs/>
          <w:color w:val="auto"/>
          <w:sz w:val="24"/>
          <w:szCs w:val="24"/>
          <w:bdr w:val="single" w:color="auto" w:sz="4" w:space="0"/>
          <w:lang w:val="en-US" w:eastAsia="zh-CN"/>
        </w:rPr>
        <w:t>2</w:t>
      </w:r>
      <w:r>
        <w:rPr>
          <w:rFonts w:hint="eastAsia" w:ascii="宋体" w:hAnsi="宋体" w:eastAsia="宋体" w:cs="宋体"/>
          <w:b/>
          <w:bCs/>
          <w:iCs/>
          <w:color w:val="auto"/>
          <w:sz w:val="24"/>
          <w:szCs w:val="24"/>
          <w:bdr w:val="single" w:color="auto" w:sz="4" w:space="0"/>
        </w:rPr>
        <w:t>标</w:t>
      </w:r>
      <w:r>
        <w:rPr>
          <w:rFonts w:hint="eastAsia" w:ascii="宋体" w:hAnsi="宋体" w:eastAsia="宋体" w:cs="宋体"/>
          <w:b/>
          <w:bCs/>
          <w:iCs/>
          <w:color w:val="auto"/>
          <w:sz w:val="24"/>
          <w:szCs w:val="24"/>
        </w:rPr>
        <w:t>技术分</w:t>
      </w:r>
      <w:r>
        <w:rPr>
          <w:rFonts w:hint="eastAsia" w:ascii="宋体" w:hAnsi="宋体" w:eastAsia="宋体" w:cs="宋体"/>
          <w:color w:val="auto"/>
          <w:kern w:val="0"/>
          <w:sz w:val="24"/>
          <w:szCs w:val="24"/>
        </w:rPr>
        <w:t>（70分）</w:t>
      </w:r>
    </w:p>
    <w:tbl>
      <w:tblPr>
        <w:tblStyle w:val="16"/>
        <w:tblW w:w="90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826"/>
        <w:gridCol w:w="1784"/>
        <w:gridCol w:w="6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0" w:hRule="atLeast"/>
        </w:trPr>
        <w:tc>
          <w:tcPr>
            <w:tcW w:w="826"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bCs/>
                <w:iCs/>
                <w:color w:val="auto"/>
                <w:sz w:val="24"/>
                <w:szCs w:val="24"/>
              </w:rPr>
            </w:pPr>
            <w:r>
              <w:rPr>
                <w:rFonts w:hint="eastAsia" w:ascii="宋体" w:hAnsi="宋体" w:eastAsia="宋体" w:cs="宋体"/>
                <w:b/>
                <w:bCs/>
                <w:iCs/>
                <w:color w:val="auto"/>
                <w:sz w:val="24"/>
                <w:szCs w:val="24"/>
              </w:rPr>
              <w:t>序号</w:t>
            </w:r>
          </w:p>
        </w:tc>
        <w:tc>
          <w:tcPr>
            <w:tcW w:w="1784"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b/>
                <w:bCs/>
                <w:iCs/>
                <w:color w:val="auto"/>
                <w:sz w:val="24"/>
                <w:szCs w:val="24"/>
              </w:rPr>
            </w:pPr>
            <w:r>
              <w:rPr>
                <w:rFonts w:hint="eastAsia" w:ascii="宋体" w:hAnsi="宋体" w:eastAsia="宋体" w:cs="宋体"/>
                <w:b/>
                <w:bCs/>
                <w:iCs/>
                <w:color w:val="auto"/>
                <w:sz w:val="24"/>
                <w:szCs w:val="24"/>
              </w:rPr>
              <w:t>评分内容</w:t>
            </w:r>
          </w:p>
        </w:tc>
        <w:tc>
          <w:tcPr>
            <w:tcW w:w="6443" w:type="dxa"/>
            <w:shd w:val="clear" w:color="auto" w:fill="FFFFFF"/>
            <w:noWrap w:val="0"/>
            <w:vAlign w:val="top"/>
          </w:tcPr>
          <w:p>
            <w:pPr>
              <w:keepNext w:val="0"/>
              <w:keepLines w:val="0"/>
              <w:pageBreakBefore w:val="0"/>
              <w:kinsoku/>
              <w:wordWrap/>
              <w:overflowPunct/>
              <w:topLinePunct w:val="0"/>
              <w:autoSpaceDE/>
              <w:autoSpaceDN/>
              <w:bidi w:val="0"/>
              <w:adjustRightInd w:val="0"/>
              <w:snapToGrid w:val="0"/>
              <w:spacing w:line="480" w:lineRule="exact"/>
              <w:ind w:firstLine="482" w:firstLineChars="200"/>
              <w:jc w:val="center"/>
              <w:textAlignment w:val="auto"/>
              <w:rPr>
                <w:rFonts w:hint="eastAsia" w:ascii="宋体" w:hAnsi="宋体" w:eastAsia="宋体" w:cs="宋体"/>
                <w:b/>
                <w:bCs/>
                <w:iCs/>
                <w:color w:val="auto"/>
                <w:sz w:val="24"/>
                <w:szCs w:val="24"/>
              </w:rPr>
            </w:pPr>
            <w:r>
              <w:rPr>
                <w:rFonts w:hint="eastAsia" w:ascii="宋体" w:hAnsi="宋体" w:eastAsia="宋体" w:cs="宋体"/>
                <w:b/>
                <w:bCs/>
                <w:iCs/>
                <w:color w:val="auto"/>
                <w:sz w:val="24"/>
                <w:szCs w:val="24"/>
              </w:rPr>
              <w:t>评 分 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826" w:type="dxa"/>
            <w:vMerge w:val="restart"/>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784" w:type="dxa"/>
            <w:vMerge w:val="restart"/>
            <w:shd w:val="clear" w:color="auto" w:fill="FFFFFF"/>
            <w:noWrap w:val="0"/>
            <w:vAlign w:val="center"/>
          </w:tcPr>
          <w:p>
            <w:pPr>
              <w:keepNext w:val="0"/>
              <w:keepLines w:val="0"/>
              <w:pageBreakBefore w:val="0"/>
              <w:kinsoku/>
              <w:wordWrap/>
              <w:overflowPunct/>
              <w:topLinePunct w:val="0"/>
              <w:autoSpaceDE/>
              <w:autoSpaceDN/>
              <w:bidi w:val="0"/>
              <w:snapToGrid w:val="0"/>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代理质量</w:t>
            </w:r>
          </w:p>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分)</w:t>
            </w:r>
          </w:p>
        </w:tc>
        <w:tc>
          <w:tcPr>
            <w:tcW w:w="6443"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根据</w:t>
            </w:r>
            <w:r>
              <w:rPr>
                <w:rFonts w:hint="eastAsia" w:ascii="宋体" w:hAnsi="宋体" w:cs="宋体"/>
                <w:color w:val="auto"/>
                <w:kern w:val="0"/>
                <w:sz w:val="24"/>
                <w:szCs w:val="24"/>
                <w:lang w:val="en-US" w:eastAsia="zh-CN"/>
              </w:rPr>
              <w:t>响应人</w:t>
            </w:r>
            <w:r>
              <w:rPr>
                <w:rFonts w:hint="eastAsia" w:ascii="宋体" w:hAnsi="宋体" w:eastAsia="宋体" w:cs="宋体"/>
                <w:color w:val="auto"/>
                <w:kern w:val="0"/>
                <w:sz w:val="24"/>
                <w:szCs w:val="24"/>
                <w:lang w:val="en-US" w:eastAsia="zh-CN"/>
              </w:rPr>
              <w:t>提供的</w:t>
            </w:r>
            <w:r>
              <w:rPr>
                <w:rFonts w:hint="eastAsia" w:ascii="宋体" w:hAnsi="宋体" w:eastAsia="宋体" w:cs="宋体"/>
                <w:color w:val="auto"/>
                <w:kern w:val="0"/>
                <w:sz w:val="24"/>
                <w:szCs w:val="24"/>
              </w:rPr>
              <w:t>代理质量保证措施情况</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由专家进行综合评审</w:t>
            </w:r>
            <w:r>
              <w:rPr>
                <w:rFonts w:hint="eastAsia" w:ascii="宋体" w:hAnsi="宋体" w:eastAsia="宋体" w:cs="宋体"/>
                <w:bCs/>
                <w:iCs/>
                <w:color w:val="auto"/>
                <w:kern w:val="2"/>
                <w:sz w:val="24"/>
                <w:szCs w:val="24"/>
                <w:highlight w:val="none"/>
                <w:lang w:eastAsia="zh-CN"/>
              </w:rPr>
              <w:t>（</w:t>
            </w:r>
            <w:r>
              <w:rPr>
                <w:rFonts w:hint="eastAsia" w:ascii="宋体" w:hAnsi="宋体" w:eastAsia="宋体" w:cs="宋体"/>
                <w:color w:val="auto"/>
                <w:kern w:val="0"/>
                <w:sz w:val="24"/>
                <w:szCs w:val="24"/>
                <w:lang w:val="en-US" w:eastAsia="zh-CN"/>
              </w:rPr>
              <w:t>0-</w:t>
            </w:r>
            <w:r>
              <w:rPr>
                <w:rFonts w:hint="eastAsia" w:ascii="宋体" w:hAnsi="宋体" w:cs="宋体"/>
                <w:color w:val="auto"/>
                <w:kern w:val="0"/>
                <w:sz w:val="24"/>
                <w:szCs w:val="24"/>
                <w:lang w:val="en-US" w:eastAsia="zh-CN"/>
              </w:rPr>
              <w:t>4</w:t>
            </w:r>
            <w:r>
              <w:rPr>
                <w:rFonts w:hint="eastAsia" w:ascii="宋体" w:hAnsi="宋体" w:eastAsia="宋体" w:cs="宋体"/>
                <w:bCs/>
                <w:iCs/>
                <w:color w:val="auto"/>
                <w:kern w:val="2"/>
                <w:sz w:val="24"/>
                <w:szCs w:val="24"/>
                <w:highlight w:val="none"/>
                <w:lang w:val="en-US" w:eastAsia="zh-CN"/>
              </w:rPr>
              <w:t>分</w:t>
            </w:r>
            <w:r>
              <w:rPr>
                <w:rFonts w:hint="eastAsia" w:ascii="宋体" w:hAnsi="宋体" w:eastAsia="宋体" w:cs="宋体"/>
                <w:bCs/>
                <w:iCs/>
                <w:color w:val="auto"/>
                <w:kern w:val="2"/>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trPr>
        <w:tc>
          <w:tcPr>
            <w:tcW w:w="826" w:type="dxa"/>
            <w:vMerge w:val="continue"/>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rPr>
            </w:pPr>
          </w:p>
        </w:tc>
        <w:tc>
          <w:tcPr>
            <w:tcW w:w="1784" w:type="dxa"/>
            <w:vMerge w:val="continue"/>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rPr>
            </w:pPr>
          </w:p>
        </w:tc>
        <w:tc>
          <w:tcPr>
            <w:tcW w:w="6443"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评价代理机构业务操作流程，满分</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分。根据</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提供的</w:t>
            </w:r>
            <w:r>
              <w:rPr>
                <w:rFonts w:hint="eastAsia" w:ascii="宋体" w:hAnsi="宋体" w:cs="宋体"/>
                <w:color w:val="auto"/>
                <w:sz w:val="24"/>
                <w:szCs w:val="24"/>
                <w:lang w:eastAsia="zh-CN"/>
              </w:rPr>
              <w:t>招标文件</w:t>
            </w:r>
            <w:r>
              <w:rPr>
                <w:rFonts w:hint="eastAsia" w:ascii="宋体" w:hAnsi="宋体" w:eastAsia="宋体" w:cs="宋体"/>
                <w:color w:val="auto"/>
                <w:sz w:val="24"/>
                <w:szCs w:val="24"/>
              </w:rPr>
              <w:t>审批、</w:t>
            </w:r>
            <w:r>
              <w:rPr>
                <w:rFonts w:hint="eastAsia" w:ascii="宋体" w:hAnsi="宋体" w:cs="宋体"/>
                <w:color w:val="auto"/>
                <w:sz w:val="24"/>
                <w:szCs w:val="24"/>
                <w:lang w:eastAsia="zh-CN"/>
              </w:rPr>
              <w:t>招标</w:t>
            </w:r>
            <w:r>
              <w:rPr>
                <w:rFonts w:hint="eastAsia" w:ascii="宋体" w:hAnsi="宋体" w:eastAsia="宋体" w:cs="宋体"/>
                <w:color w:val="auto"/>
                <w:sz w:val="24"/>
                <w:szCs w:val="24"/>
              </w:rPr>
              <w:t>信息发布、开标、</w:t>
            </w:r>
            <w:r>
              <w:rPr>
                <w:rFonts w:hint="eastAsia" w:ascii="宋体" w:hAnsi="宋体" w:cs="宋体"/>
                <w:color w:val="auto"/>
                <w:sz w:val="24"/>
                <w:szCs w:val="24"/>
                <w:lang w:eastAsia="zh-CN"/>
              </w:rPr>
              <w:t>评审</w:t>
            </w:r>
            <w:r>
              <w:rPr>
                <w:rFonts w:hint="eastAsia" w:ascii="宋体" w:hAnsi="宋体" w:eastAsia="宋体" w:cs="宋体"/>
                <w:color w:val="auto"/>
                <w:sz w:val="24"/>
                <w:szCs w:val="24"/>
              </w:rPr>
              <w:t>、中标结果确认、中标通知书发送、质疑投诉处理、档案制作、信息保密等各环节业务操作流程的规范性、完整性、严密性进行打分</w:t>
            </w:r>
            <w:r>
              <w:rPr>
                <w:rFonts w:hint="eastAsia" w:ascii="宋体" w:hAnsi="宋体" w:eastAsia="宋体" w:cs="宋体"/>
                <w:bCs/>
                <w:iCs/>
                <w:color w:val="auto"/>
                <w:kern w:val="2"/>
                <w:sz w:val="24"/>
                <w:szCs w:val="24"/>
                <w:highlight w:val="none"/>
                <w:lang w:val="en-US" w:eastAsia="zh-CN"/>
              </w:rPr>
              <w:t>（</w:t>
            </w:r>
            <w:r>
              <w:rPr>
                <w:rFonts w:hint="eastAsia" w:ascii="宋体" w:hAnsi="宋体" w:eastAsia="宋体" w:cs="宋体"/>
                <w:color w:val="auto"/>
                <w:kern w:val="0"/>
                <w:sz w:val="24"/>
                <w:szCs w:val="24"/>
                <w:lang w:val="en-US" w:eastAsia="zh-CN"/>
              </w:rPr>
              <w:t>0-</w:t>
            </w:r>
            <w:r>
              <w:rPr>
                <w:rFonts w:hint="eastAsia" w:ascii="宋体" w:hAnsi="宋体" w:cs="宋体"/>
                <w:color w:val="auto"/>
                <w:kern w:val="0"/>
                <w:sz w:val="24"/>
                <w:szCs w:val="24"/>
                <w:lang w:val="en-US" w:eastAsia="zh-CN"/>
              </w:rPr>
              <w:t>4</w:t>
            </w:r>
            <w:r>
              <w:rPr>
                <w:rFonts w:hint="eastAsia" w:ascii="宋体" w:hAnsi="宋体" w:eastAsia="宋体" w:cs="宋体"/>
                <w:bCs/>
                <w:iCs/>
                <w:color w:val="auto"/>
                <w:kern w:val="2"/>
                <w:sz w:val="24"/>
                <w:szCs w:val="24"/>
                <w:highlight w:val="none"/>
                <w:lang w:val="en-US" w:eastAsia="zh-CN"/>
              </w:rPr>
              <w:t>分</w:t>
            </w:r>
            <w:r>
              <w:rPr>
                <w:rFonts w:hint="eastAsia" w:ascii="宋体" w:hAnsi="宋体" w:eastAsia="宋体" w:cs="宋体"/>
                <w:bCs/>
                <w:iCs/>
                <w:color w:val="auto"/>
                <w:kern w:val="2"/>
                <w:sz w:val="24"/>
                <w:szCs w:val="24"/>
                <w:highlight w:val="none"/>
                <w:lang w:eastAsia="zh-CN"/>
              </w:rPr>
              <w:t>）</w:t>
            </w:r>
            <w:r>
              <w:rPr>
                <w:rFonts w:hint="eastAsia" w:ascii="宋体" w:hAnsi="宋体" w:eastAsia="宋体" w:cs="宋体"/>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2" w:hRule="atLeast"/>
        </w:trPr>
        <w:tc>
          <w:tcPr>
            <w:tcW w:w="826" w:type="dxa"/>
            <w:vMerge w:val="continue"/>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rPr>
            </w:pPr>
          </w:p>
        </w:tc>
        <w:tc>
          <w:tcPr>
            <w:tcW w:w="1784" w:type="dxa"/>
            <w:vMerge w:val="continue"/>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rPr>
            </w:pPr>
          </w:p>
        </w:tc>
        <w:tc>
          <w:tcPr>
            <w:tcW w:w="6443"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ar"/>
              </w:rPr>
              <w:t>3.</w:t>
            </w:r>
            <w:r>
              <w:rPr>
                <w:rFonts w:hint="eastAsia" w:ascii="宋体" w:hAnsi="宋体" w:eastAsia="宋体" w:cs="宋体"/>
                <w:color w:val="auto"/>
                <w:sz w:val="24"/>
                <w:szCs w:val="24"/>
                <w:lang w:bidi="ar"/>
              </w:rPr>
              <w:t>评价代理机构是否具有严重不良行为，满分</w:t>
            </w:r>
            <w:r>
              <w:rPr>
                <w:rFonts w:hint="eastAsia" w:ascii="宋体" w:hAnsi="宋体" w:eastAsia="宋体" w:cs="宋体"/>
                <w:color w:val="auto"/>
                <w:sz w:val="24"/>
                <w:szCs w:val="24"/>
                <w:lang w:val="en-US" w:eastAsia="zh-CN" w:bidi="ar"/>
              </w:rPr>
              <w:t>2</w:t>
            </w:r>
            <w:r>
              <w:rPr>
                <w:rFonts w:hint="eastAsia" w:ascii="宋体" w:hAnsi="宋体" w:eastAsia="宋体" w:cs="宋体"/>
                <w:color w:val="auto"/>
                <w:sz w:val="24"/>
                <w:szCs w:val="24"/>
                <w:lang w:bidi="ar"/>
              </w:rPr>
              <w:t>分。本项目公告发布近3年内，因发生违规收费等行为而被终止合同，或发生其他严重失约失信行为的，本项不得分</w:t>
            </w:r>
            <w:r>
              <w:rPr>
                <w:rFonts w:hint="eastAsia" w:ascii="宋体" w:hAnsi="宋体" w:eastAsia="宋体" w:cs="宋体"/>
                <w:color w:val="auto"/>
                <w:sz w:val="24"/>
                <w:szCs w:val="24"/>
                <w:lang w:val="en-US" w:eastAsia="zh-CN" w:bidi="ar"/>
              </w:rPr>
              <w:t>,</w:t>
            </w:r>
            <w:r>
              <w:rPr>
                <w:rFonts w:hint="eastAsia" w:ascii="宋体" w:hAnsi="宋体" w:eastAsia="宋体" w:cs="宋体"/>
                <w:color w:val="auto"/>
                <w:sz w:val="24"/>
                <w:szCs w:val="24"/>
                <w:lang w:bidi="ar"/>
              </w:rPr>
              <w:t>依据</w:t>
            </w:r>
            <w:r>
              <w:rPr>
                <w:rFonts w:hint="eastAsia" w:ascii="宋体" w:hAnsi="宋体" w:cs="宋体"/>
                <w:color w:val="auto"/>
                <w:sz w:val="24"/>
                <w:szCs w:val="24"/>
                <w:lang w:eastAsia="zh-CN" w:bidi="ar"/>
              </w:rPr>
              <w:t>征集人</w:t>
            </w:r>
            <w:r>
              <w:rPr>
                <w:rFonts w:hint="eastAsia" w:ascii="宋体" w:hAnsi="宋体" w:eastAsia="宋体" w:cs="宋体"/>
                <w:color w:val="auto"/>
                <w:sz w:val="24"/>
                <w:szCs w:val="24"/>
                <w:lang w:bidi="ar"/>
              </w:rPr>
              <w:t>提供材料进行认定</w:t>
            </w:r>
            <w:r>
              <w:rPr>
                <w:rFonts w:hint="eastAsia" w:ascii="宋体" w:hAnsi="宋体" w:eastAsia="宋体" w:cs="宋体"/>
                <w:bCs/>
                <w:iCs/>
                <w:color w:val="auto"/>
                <w:kern w:val="2"/>
                <w:sz w:val="24"/>
                <w:szCs w:val="24"/>
                <w:highlight w:val="none"/>
                <w:lang w:val="en-US" w:eastAsia="zh-CN"/>
              </w:rPr>
              <w:t>（</w:t>
            </w:r>
            <w:r>
              <w:rPr>
                <w:rFonts w:hint="eastAsia" w:ascii="宋体" w:hAnsi="宋体" w:eastAsia="宋体" w:cs="宋体"/>
                <w:color w:val="auto"/>
                <w:kern w:val="0"/>
                <w:sz w:val="24"/>
                <w:szCs w:val="24"/>
                <w:lang w:val="en-US" w:eastAsia="zh-CN"/>
              </w:rPr>
              <w:t>0-</w:t>
            </w:r>
            <w:r>
              <w:rPr>
                <w:rFonts w:hint="eastAsia" w:ascii="宋体" w:hAnsi="宋体" w:cs="宋体"/>
                <w:color w:val="auto"/>
                <w:kern w:val="0"/>
                <w:sz w:val="24"/>
                <w:szCs w:val="24"/>
                <w:lang w:val="en-US" w:eastAsia="zh-CN"/>
              </w:rPr>
              <w:t>2</w:t>
            </w:r>
            <w:r>
              <w:rPr>
                <w:rFonts w:hint="eastAsia" w:ascii="宋体" w:hAnsi="宋体" w:eastAsia="宋体" w:cs="宋体"/>
                <w:bCs/>
                <w:iCs/>
                <w:color w:val="auto"/>
                <w:kern w:val="2"/>
                <w:sz w:val="24"/>
                <w:szCs w:val="24"/>
                <w:highlight w:val="none"/>
                <w:lang w:val="en-US" w:eastAsia="zh-CN"/>
              </w:rPr>
              <w:t>分</w:t>
            </w:r>
            <w:r>
              <w:rPr>
                <w:rFonts w:hint="eastAsia" w:ascii="宋体" w:hAnsi="宋体" w:eastAsia="宋体" w:cs="宋体"/>
                <w:bCs/>
                <w:iCs/>
                <w:color w:val="auto"/>
                <w:kern w:val="2"/>
                <w:sz w:val="24"/>
                <w:szCs w:val="24"/>
                <w:highlight w:val="none"/>
                <w:lang w:eastAsia="zh-CN"/>
              </w:rPr>
              <w:t>）</w:t>
            </w:r>
            <w:r>
              <w:rPr>
                <w:rFonts w:hint="eastAsia" w:ascii="宋体" w:hAnsi="宋体" w:eastAsia="宋体" w:cs="宋体"/>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26"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bCs/>
                <w:iCs/>
                <w:color w:val="auto"/>
                <w:kern w:val="2"/>
                <w:sz w:val="24"/>
                <w:szCs w:val="24"/>
                <w:lang w:val="en-US" w:eastAsia="zh-CN" w:bidi="ar-SA"/>
              </w:rPr>
            </w:pPr>
            <w:r>
              <w:rPr>
                <w:rFonts w:hint="eastAsia" w:ascii="宋体" w:hAnsi="宋体" w:eastAsia="宋体" w:cs="宋体"/>
                <w:bCs/>
                <w:iCs/>
                <w:color w:val="auto"/>
                <w:sz w:val="24"/>
                <w:szCs w:val="24"/>
              </w:rPr>
              <w:t>2</w:t>
            </w:r>
          </w:p>
        </w:tc>
        <w:tc>
          <w:tcPr>
            <w:tcW w:w="1784"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bCs/>
                <w:iCs/>
                <w:color w:val="auto"/>
                <w:sz w:val="24"/>
                <w:szCs w:val="24"/>
              </w:rPr>
            </w:pPr>
            <w:r>
              <w:rPr>
                <w:rFonts w:hint="eastAsia" w:ascii="宋体" w:hAnsi="宋体" w:eastAsia="宋体" w:cs="宋体"/>
                <w:bCs/>
                <w:iCs/>
                <w:color w:val="auto"/>
                <w:sz w:val="24"/>
                <w:szCs w:val="24"/>
              </w:rPr>
              <w:t>制度建设</w:t>
            </w:r>
          </w:p>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bCs/>
                <w:iCs/>
                <w:color w:val="auto"/>
                <w:kern w:val="2"/>
                <w:sz w:val="24"/>
                <w:szCs w:val="24"/>
                <w:lang w:val="en-US" w:eastAsia="zh-CN" w:bidi="ar-SA"/>
              </w:rPr>
            </w:pPr>
            <w:r>
              <w:rPr>
                <w:rFonts w:hint="eastAsia" w:ascii="宋体" w:hAnsi="宋体" w:eastAsia="宋体" w:cs="宋体"/>
                <w:bCs/>
                <w:iCs/>
                <w:color w:val="auto"/>
                <w:sz w:val="24"/>
                <w:szCs w:val="24"/>
              </w:rPr>
              <w:t>（</w:t>
            </w:r>
            <w:r>
              <w:rPr>
                <w:rFonts w:hint="eastAsia" w:ascii="宋体" w:hAnsi="宋体" w:cs="宋体"/>
                <w:bCs/>
                <w:iCs/>
                <w:color w:val="auto"/>
                <w:sz w:val="24"/>
                <w:szCs w:val="24"/>
                <w:lang w:val="en-US" w:eastAsia="zh-CN"/>
              </w:rPr>
              <w:t>7</w:t>
            </w:r>
            <w:r>
              <w:rPr>
                <w:rFonts w:hint="eastAsia" w:ascii="宋体" w:hAnsi="宋体" w:eastAsia="宋体" w:cs="宋体"/>
                <w:bCs/>
                <w:iCs/>
                <w:color w:val="auto"/>
                <w:sz w:val="24"/>
                <w:szCs w:val="24"/>
              </w:rPr>
              <w:t>分）</w:t>
            </w:r>
          </w:p>
        </w:tc>
        <w:tc>
          <w:tcPr>
            <w:tcW w:w="6443"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left"/>
              <w:textAlignment w:val="auto"/>
              <w:rPr>
                <w:rFonts w:hint="eastAsia" w:ascii="宋体" w:hAnsi="宋体" w:eastAsia="宋体" w:cs="宋体"/>
                <w:bCs/>
                <w:iCs/>
                <w:color w:val="auto"/>
                <w:kern w:val="2"/>
                <w:sz w:val="24"/>
                <w:szCs w:val="24"/>
                <w:lang w:val="en-US" w:eastAsia="zh-CN" w:bidi="ar-SA"/>
              </w:rPr>
            </w:pPr>
            <w:r>
              <w:rPr>
                <w:rFonts w:hint="eastAsia" w:ascii="宋体" w:hAnsi="宋体" w:cs="宋体"/>
                <w:bCs/>
                <w:iCs/>
                <w:color w:val="auto"/>
                <w:sz w:val="24"/>
                <w:szCs w:val="24"/>
                <w:lang w:val="en-US" w:eastAsia="zh-CN"/>
              </w:rPr>
              <w:t>响应</w:t>
            </w:r>
            <w:r>
              <w:rPr>
                <w:rFonts w:hint="eastAsia" w:ascii="宋体" w:hAnsi="宋体" w:eastAsia="宋体" w:cs="宋体"/>
                <w:bCs/>
                <w:iCs/>
                <w:color w:val="auto"/>
                <w:sz w:val="24"/>
                <w:szCs w:val="24"/>
                <w:lang w:val="en-US" w:eastAsia="zh-CN"/>
              </w:rPr>
              <w:t>文件内体现的</w:t>
            </w:r>
            <w:r>
              <w:rPr>
                <w:rFonts w:hint="eastAsia" w:ascii="宋体" w:hAnsi="宋体" w:cs="宋体"/>
                <w:bCs/>
                <w:iCs/>
                <w:color w:val="auto"/>
                <w:sz w:val="24"/>
                <w:szCs w:val="24"/>
                <w:lang w:val="en-US" w:eastAsia="zh-CN"/>
              </w:rPr>
              <w:t>招标</w:t>
            </w:r>
            <w:r>
              <w:rPr>
                <w:rFonts w:hint="eastAsia" w:ascii="宋体" w:hAnsi="宋体" w:eastAsia="宋体" w:cs="宋体"/>
                <w:bCs/>
                <w:iCs/>
                <w:color w:val="auto"/>
                <w:sz w:val="24"/>
                <w:szCs w:val="24"/>
                <w:lang w:val="en-US" w:eastAsia="zh-CN"/>
              </w:rPr>
              <w:t>工作相关纪律及奖惩</w:t>
            </w:r>
            <w:r>
              <w:rPr>
                <w:rFonts w:hint="eastAsia" w:ascii="宋体" w:hAnsi="宋体" w:eastAsia="宋体" w:cs="宋体"/>
                <w:bCs/>
                <w:iCs/>
                <w:color w:val="auto"/>
                <w:sz w:val="24"/>
                <w:szCs w:val="24"/>
              </w:rPr>
              <w:t>制度</w:t>
            </w:r>
            <w:r>
              <w:rPr>
                <w:rFonts w:hint="eastAsia" w:ascii="宋体" w:hAnsi="宋体" w:eastAsia="宋体" w:cs="宋体"/>
                <w:bCs/>
                <w:iCs/>
                <w:color w:val="auto"/>
                <w:sz w:val="24"/>
                <w:szCs w:val="24"/>
                <w:lang w:val="en-US" w:eastAsia="zh-CN"/>
              </w:rPr>
              <w:t>、档案管理制度、保密制度、操作流程模板等，</w:t>
            </w:r>
            <w:r>
              <w:rPr>
                <w:rFonts w:hint="eastAsia" w:ascii="宋体" w:hAnsi="宋体" w:eastAsia="宋体" w:cs="宋体"/>
                <w:color w:val="auto"/>
                <w:kern w:val="0"/>
                <w:sz w:val="24"/>
                <w:szCs w:val="24"/>
                <w:lang w:val="en-US" w:eastAsia="zh-CN"/>
              </w:rPr>
              <w:t>由专家进行综合评审（0-</w:t>
            </w:r>
            <w:r>
              <w:rPr>
                <w:rFonts w:hint="eastAsia" w:ascii="宋体" w:hAnsi="宋体" w:cs="宋体"/>
                <w:color w:val="auto"/>
                <w:kern w:val="0"/>
                <w:sz w:val="24"/>
                <w:szCs w:val="24"/>
                <w:lang w:val="en-US" w:eastAsia="zh-CN"/>
              </w:rPr>
              <w:t>7</w:t>
            </w:r>
            <w:r>
              <w:rPr>
                <w:rFonts w:hint="eastAsia" w:ascii="宋体" w:hAnsi="宋体" w:eastAsia="宋体" w:cs="宋体"/>
                <w:bCs/>
                <w:iCs/>
                <w:color w:val="auto"/>
                <w:kern w:val="2"/>
                <w:sz w:val="24"/>
                <w:szCs w:val="24"/>
                <w:highlight w:val="none"/>
                <w:lang w:val="en-US" w:eastAsia="zh-CN"/>
              </w:rPr>
              <w:t>分</w:t>
            </w:r>
            <w:r>
              <w:rPr>
                <w:rFonts w:hint="eastAsia" w:ascii="宋体" w:hAnsi="宋体" w:eastAsia="宋体" w:cs="宋体"/>
                <w:bCs/>
                <w:iCs/>
                <w:color w:val="auto"/>
                <w:kern w:val="2"/>
                <w:sz w:val="24"/>
                <w:szCs w:val="24"/>
                <w:highlight w:val="none"/>
                <w:lang w:eastAsia="zh-CN"/>
              </w:rPr>
              <w:t>）</w:t>
            </w:r>
            <w:r>
              <w:rPr>
                <w:rFonts w:hint="eastAsia" w:ascii="宋体" w:hAnsi="宋体" w:eastAsia="宋体" w:cs="宋体"/>
                <w:bCs/>
                <w:iCs/>
                <w:color w:val="auto"/>
                <w:kern w:val="2"/>
                <w:sz w:val="24"/>
                <w:szCs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26"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ind w:firstLine="240" w:firstLineChars="1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1784" w:type="dxa"/>
            <w:shd w:val="clear" w:color="auto" w:fill="FFFFFF"/>
            <w:noWrap w:val="0"/>
            <w:vAlign w:val="center"/>
          </w:tcPr>
          <w:p>
            <w:pPr>
              <w:keepNext w:val="0"/>
              <w:keepLines w:val="0"/>
              <w:pageBreakBefore w:val="0"/>
              <w:kinsoku/>
              <w:wordWrap/>
              <w:overflowPunct/>
              <w:topLinePunct w:val="0"/>
              <w:autoSpaceDE/>
              <w:autoSpaceDN/>
              <w:bidi w:val="0"/>
              <w:snapToGrid w:val="0"/>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实施方案</w:t>
            </w:r>
          </w:p>
          <w:p>
            <w:pPr>
              <w:keepNext w:val="0"/>
              <w:keepLines w:val="0"/>
              <w:pageBreakBefore w:val="0"/>
              <w:kinsoku/>
              <w:wordWrap/>
              <w:overflowPunct/>
              <w:topLinePunct w:val="0"/>
              <w:autoSpaceDE/>
              <w:autoSpaceDN/>
              <w:bidi w:val="0"/>
              <w:snapToGrid w:val="0"/>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分）</w:t>
            </w:r>
          </w:p>
        </w:tc>
        <w:tc>
          <w:tcPr>
            <w:tcW w:w="6443" w:type="dxa"/>
            <w:shd w:val="clear" w:color="auto" w:fill="FFFFFF"/>
            <w:noWrap w:val="0"/>
            <w:vAlign w:val="center"/>
          </w:tcPr>
          <w:p>
            <w:pPr>
              <w:keepNext w:val="0"/>
              <w:keepLines w:val="0"/>
              <w:pageBreakBefore w:val="0"/>
              <w:kinsoku/>
              <w:wordWrap/>
              <w:overflowPunct/>
              <w:topLinePunct w:val="0"/>
              <w:autoSpaceDE/>
              <w:autoSpaceDN/>
              <w:bidi w:val="0"/>
              <w:snapToGrid w:val="0"/>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在满足</w:t>
            </w:r>
            <w:r>
              <w:rPr>
                <w:rFonts w:hint="eastAsia" w:ascii="宋体" w:hAnsi="宋体" w:cs="宋体"/>
                <w:color w:val="auto"/>
                <w:sz w:val="24"/>
                <w:szCs w:val="24"/>
                <w:lang w:eastAsia="zh-CN"/>
              </w:rPr>
              <w:t>响应</w:t>
            </w:r>
            <w:r>
              <w:rPr>
                <w:rFonts w:hint="eastAsia" w:ascii="宋体" w:hAnsi="宋体" w:eastAsia="宋体" w:cs="宋体"/>
                <w:color w:val="auto"/>
                <w:sz w:val="24"/>
                <w:szCs w:val="24"/>
              </w:rPr>
              <w:t>文件详细要求的基础上，对</w:t>
            </w:r>
            <w:r>
              <w:rPr>
                <w:rFonts w:hint="eastAsia" w:ascii="宋体" w:hAnsi="宋体" w:eastAsia="宋体" w:cs="宋体"/>
                <w:color w:val="auto"/>
                <w:sz w:val="24"/>
                <w:szCs w:val="24"/>
                <w:lang w:val="en-US" w:eastAsia="zh-CN"/>
              </w:rPr>
              <w:t>响应人制</w:t>
            </w:r>
            <w:r>
              <w:rPr>
                <w:rFonts w:hint="eastAsia" w:ascii="宋体" w:hAnsi="宋体" w:eastAsia="宋体" w:cs="宋体"/>
                <w:color w:val="auto"/>
                <w:sz w:val="24"/>
                <w:szCs w:val="24"/>
              </w:rPr>
              <w:t>定的实施方案进行科学性、可行性、全面性</w:t>
            </w:r>
            <w:r>
              <w:rPr>
                <w:rFonts w:hint="eastAsia" w:ascii="宋体" w:hAnsi="宋体" w:eastAsia="宋体" w:cs="宋体"/>
                <w:color w:val="auto"/>
                <w:sz w:val="24"/>
                <w:szCs w:val="24"/>
                <w:lang w:eastAsia="zh-CN"/>
              </w:rPr>
              <w:t>进行</w:t>
            </w:r>
            <w:r>
              <w:rPr>
                <w:rFonts w:hint="eastAsia" w:ascii="宋体" w:hAnsi="宋体" w:eastAsia="宋体" w:cs="宋体"/>
                <w:color w:val="auto"/>
                <w:sz w:val="24"/>
                <w:szCs w:val="24"/>
              </w:rPr>
              <w:t>评审，满分</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分</w:t>
            </w:r>
            <w:r>
              <w:rPr>
                <w:rFonts w:hint="eastAsia" w:ascii="宋体" w:hAnsi="宋体" w:eastAsia="宋体" w:cs="宋体"/>
                <w:bCs/>
                <w:iCs/>
                <w:color w:val="auto"/>
                <w:kern w:val="2"/>
                <w:sz w:val="24"/>
                <w:szCs w:val="24"/>
                <w:highlight w:val="none"/>
                <w:lang w:val="en-US" w:eastAsia="zh-CN"/>
              </w:rPr>
              <w:t>（</w:t>
            </w:r>
            <w:r>
              <w:rPr>
                <w:rFonts w:hint="eastAsia" w:ascii="宋体" w:hAnsi="宋体" w:eastAsia="宋体" w:cs="宋体"/>
                <w:color w:val="auto"/>
                <w:kern w:val="0"/>
                <w:sz w:val="24"/>
                <w:szCs w:val="24"/>
                <w:lang w:val="en-US" w:eastAsia="zh-CN"/>
              </w:rPr>
              <w:t>0-</w:t>
            </w:r>
            <w:r>
              <w:rPr>
                <w:rFonts w:hint="eastAsia" w:ascii="宋体" w:hAnsi="宋体" w:cs="宋体"/>
                <w:color w:val="auto"/>
                <w:kern w:val="0"/>
                <w:sz w:val="24"/>
                <w:szCs w:val="24"/>
                <w:lang w:val="en-US" w:eastAsia="zh-CN"/>
              </w:rPr>
              <w:t>9</w:t>
            </w:r>
            <w:r>
              <w:rPr>
                <w:rFonts w:hint="eastAsia" w:ascii="宋体" w:hAnsi="宋体" w:eastAsia="宋体" w:cs="宋体"/>
                <w:bCs/>
                <w:iCs/>
                <w:color w:val="auto"/>
                <w:kern w:val="2"/>
                <w:sz w:val="24"/>
                <w:szCs w:val="24"/>
                <w:highlight w:val="none"/>
                <w:lang w:val="en-US" w:eastAsia="zh-CN"/>
              </w:rPr>
              <w:t>分</w:t>
            </w:r>
            <w:r>
              <w:rPr>
                <w:rFonts w:hint="eastAsia" w:ascii="宋体" w:hAnsi="宋体" w:eastAsia="宋体" w:cs="宋体"/>
                <w:bCs/>
                <w:iCs/>
                <w:color w:val="auto"/>
                <w:kern w:val="2"/>
                <w:sz w:val="24"/>
                <w:szCs w:val="24"/>
                <w:highlight w:val="none"/>
                <w:lang w:eastAsia="zh-CN"/>
              </w:rPr>
              <w:t>）</w:t>
            </w:r>
            <w:r>
              <w:rPr>
                <w:rFonts w:hint="eastAsia" w:ascii="宋体" w:hAnsi="宋体" w:eastAsia="宋体" w:cs="宋体"/>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6" w:type="dxa"/>
            <w:vMerge w:val="restart"/>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1784" w:type="dxa"/>
            <w:vMerge w:val="restart"/>
            <w:shd w:val="clear" w:color="auto" w:fill="FFFFFF"/>
            <w:noWrap w:val="0"/>
            <w:vAlign w:val="center"/>
          </w:tcPr>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bCs/>
                <w:iCs/>
                <w:color w:val="auto"/>
                <w:sz w:val="24"/>
                <w:szCs w:val="24"/>
              </w:rPr>
            </w:pPr>
            <w:r>
              <w:rPr>
                <w:rFonts w:hint="eastAsia" w:ascii="宋体" w:hAnsi="宋体" w:eastAsia="宋体" w:cs="宋体"/>
                <w:bCs/>
                <w:iCs/>
                <w:color w:val="auto"/>
                <w:sz w:val="24"/>
                <w:szCs w:val="24"/>
              </w:rPr>
              <w:t>服务及交通</w:t>
            </w:r>
          </w:p>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bCs/>
                <w:iCs/>
                <w:color w:val="auto"/>
                <w:sz w:val="24"/>
                <w:szCs w:val="24"/>
              </w:rPr>
            </w:pPr>
            <w:r>
              <w:rPr>
                <w:rFonts w:hint="eastAsia" w:ascii="宋体" w:hAnsi="宋体" w:eastAsia="宋体" w:cs="宋体"/>
                <w:bCs/>
                <w:iCs/>
                <w:color w:val="auto"/>
                <w:sz w:val="24"/>
                <w:szCs w:val="24"/>
              </w:rPr>
              <w:t>便捷性</w:t>
            </w:r>
          </w:p>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bCs/>
                <w:iCs/>
                <w:color w:val="auto"/>
                <w:kern w:val="2"/>
                <w:sz w:val="24"/>
                <w:szCs w:val="24"/>
                <w:lang w:val="en-US" w:eastAsia="zh-CN" w:bidi="ar-SA"/>
              </w:rPr>
            </w:pPr>
            <w:r>
              <w:rPr>
                <w:rFonts w:hint="eastAsia" w:ascii="宋体" w:hAnsi="宋体" w:eastAsia="宋体" w:cs="宋体"/>
                <w:bCs/>
                <w:iCs/>
                <w:color w:val="auto"/>
                <w:sz w:val="24"/>
                <w:szCs w:val="24"/>
              </w:rPr>
              <w:t>（</w:t>
            </w:r>
            <w:r>
              <w:rPr>
                <w:rFonts w:hint="eastAsia" w:ascii="宋体" w:hAnsi="宋体" w:eastAsia="宋体" w:cs="宋体"/>
                <w:bCs/>
                <w:iCs/>
                <w:color w:val="auto"/>
                <w:sz w:val="24"/>
                <w:szCs w:val="24"/>
                <w:lang w:val="en-US" w:eastAsia="zh-CN"/>
              </w:rPr>
              <w:t>4</w:t>
            </w:r>
            <w:r>
              <w:rPr>
                <w:rFonts w:hint="eastAsia" w:ascii="宋体" w:hAnsi="宋体" w:eastAsia="宋体" w:cs="宋体"/>
                <w:bCs/>
                <w:iCs/>
                <w:color w:val="auto"/>
                <w:sz w:val="24"/>
                <w:szCs w:val="24"/>
              </w:rPr>
              <w:t>分）</w:t>
            </w:r>
          </w:p>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sz w:val="24"/>
                <w:szCs w:val="24"/>
                <w:lang w:eastAsia="zh-CN"/>
              </w:rPr>
            </w:pPr>
          </w:p>
        </w:tc>
        <w:tc>
          <w:tcPr>
            <w:tcW w:w="6443"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bCs/>
                <w:iCs/>
                <w:color w:val="auto"/>
                <w:sz w:val="24"/>
                <w:szCs w:val="24"/>
                <w:highlight w:val="none"/>
                <w:lang w:val="en-US" w:eastAsia="zh-CN"/>
              </w:rPr>
              <w:t>1.</w:t>
            </w:r>
            <w:r>
              <w:rPr>
                <w:rFonts w:hint="eastAsia" w:ascii="宋体" w:hAnsi="宋体" w:cs="宋体"/>
                <w:bCs/>
                <w:iCs/>
                <w:color w:val="auto"/>
                <w:sz w:val="24"/>
                <w:szCs w:val="24"/>
                <w:highlight w:val="none"/>
                <w:lang w:eastAsia="zh-CN"/>
              </w:rPr>
              <w:t>响应人</w:t>
            </w:r>
            <w:r>
              <w:rPr>
                <w:rFonts w:hint="eastAsia" w:ascii="宋体" w:hAnsi="宋体" w:eastAsia="宋体" w:cs="宋体"/>
                <w:bCs/>
                <w:iCs/>
                <w:color w:val="auto"/>
                <w:sz w:val="24"/>
                <w:szCs w:val="24"/>
                <w:highlight w:val="none"/>
              </w:rPr>
              <w:t>与</w:t>
            </w:r>
            <w:r>
              <w:rPr>
                <w:rFonts w:hint="eastAsia" w:ascii="宋体" w:hAnsi="宋体" w:cs="宋体"/>
                <w:bCs/>
                <w:iCs/>
                <w:color w:val="auto"/>
                <w:sz w:val="24"/>
                <w:szCs w:val="24"/>
                <w:highlight w:val="none"/>
                <w:lang w:eastAsia="zh-CN"/>
              </w:rPr>
              <w:t>征集人</w:t>
            </w:r>
            <w:r>
              <w:rPr>
                <w:rFonts w:hint="eastAsia" w:ascii="宋体" w:hAnsi="宋体" w:eastAsia="宋体" w:cs="宋体"/>
                <w:bCs/>
                <w:iCs/>
                <w:color w:val="auto"/>
                <w:sz w:val="24"/>
                <w:szCs w:val="24"/>
                <w:highlight w:val="none"/>
              </w:rPr>
              <w:t>实际距离情况进行综合评分，</w:t>
            </w:r>
            <w:r>
              <w:rPr>
                <w:rFonts w:hint="eastAsia" w:ascii="宋体" w:hAnsi="宋体" w:eastAsia="宋体" w:cs="宋体"/>
                <w:color w:val="auto"/>
                <w:kern w:val="0"/>
                <w:sz w:val="24"/>
                <w:szCs w:val="24"/>
                <w:lang w:val="en-US" w:eastAsia="zh-CN"/>
              </w:rPr>
              <w:t>由专家进行综合评审</w:t>
            </w:r>
            <w:r>
              <w:rPr>
                <w:rFonts w:hint="eastAsia" w:ascii="宋体" w:hAnsi="宋体" w:eastAsia="宋体" w:cs="宋体"/>
                <w:color w:val="auto"/>
                <w:sz w:val="24"/>
                <w:szCs w:val="24"/>
                <w:lang w:eastAsia="zh-CN" w:bidi="ar"/>
              </w:rPr>
              <w:t>（</w:t>
            </w:r>
            <w:r>
              <w:rPr>
                <w:rFonts w:hint="eastAsia" w:ascii="宋体" w:hAnsi="宋体" w:eastAsia="宋体" w:cs="宋体"/>
                <w:color w:val="auto"/>
                <w:kern w:val="0"/>
                <w:sz w:val="24"/>
                <w:szCs w:val="24"/>
                <w:lang w:val="en-US" w:eastAsia="zh-CN"/>
              </w:rPr>
              <w:t>0-</w:t>
            </w:r>
            <w:r>
              <w:rPr>
                <w:rFonts w:hint="eastAsia" w:ascii="宋体" w:hAnsi="宋体" w:cs="宋体"/>
                <w:color w:val="auto"/>
                <w:kern w:val="0"/>
                <w:sz w:val="24"/>
                <w:szCs w:val="24"/>
                <w:lang w:val="en-US" w:eastAsia="zh-CN"/>
              </w:rPr>
              <w:t>2</w:t>
            </w:r>
            <w:r>
              <w:rPr>
                <w:rFonts w:hint="eastAsia" w:ascii="宋体" w:hAnsi="宋体" w:eastAsia="宋体" w:cs="宋体"/>
                <w:bCs/>
                <w:iCs/>
                <w:color w:val="auto"/>
                <w:kern w:val="2"/>
                <w:sz w:val="24"/>
                <w:szCs w:val="24"/>
                <w:highlight w:val="none"/>
                <w:lang w:val="en-US" w:eastAsia="zh-CN"/>
              </w:rPr>
              <w:t>分</w:t>
            </w:r>
            <w:r>
              <w:rPr>
                <w:rFonts w:hint="eastAsia" w:ascii="宋体" w:hAnsi="宋体" w:eastAsia="宋体" w:cs="宋体"/>
                <w:bCs/>
                <w:iCs/>
                <w:color w:val="auto"/>
                <w:kern w:val="2"/>
                <w:sz w:val="24"/>
                <w:szCs w:val="24"/>
                <w:highlight w:val="none"/>
                <w:lang w:eastAsia="zh-CN"/>
              </w:rPr>
              <w:t>）</w:t>
            </w:r>
            <w:r>
              <w:rPr>
                <w:rFonts w:hint="eastAsia" w:ascii="宋体" w:hAnsi="宋体" w:eastAsia="宋体" w:cs="宋体"/>
                <w:color w:val="auto"/>
                <w:kern w:val="0"/>
                <w:sz w:val="24"/>
                <w:szCs w:val="24"/>
              </w:rPr>
              <w:t>。</w:t>
            </w:r>
          </w:p>
          <w:p>
            <w:pPr>
              <w:keepNext w:val="0"/>
              <w:keepLines w:val="0"/>
              <w:pageBreakBefore w:val="0"/>
              <w:kinsoku/>
              <w:wordWrap/>
              <w:overflowPunct/>
              <w:topLinePunct w:val="0"/>
              <w:autoSpaceDE/>
              <w:autoSpaceDN/>
              <w:bidi w:val="0"/>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bCs/>
                <w:iCs/>
                <w:color w:val="auto"/>
                <w:sz w:val="24"/>
                <w:szCs w:val="24"/>
                <w:highlight w:val="none"/>
                <w:lang w:val="en-US" w:eastAsia="zh-CN"/>
              </w:rPr>
              <w:t>导航起点以提供代理服务地（总公司或分公司营业执照注册地）至</w:t>
            </w:r>
            <w:r>
              <w:rPr>
                <w:rFonts w:hint="eastAsia" w:ascii="宋体" w:hAnsi="宋体" w:cs="宋体"/>
                <w:bCs/>
                <w:iCs/>
                <w:color w:val="auto"/>
                <w:sz w:val="24"/>
                <w:szCs w:val="24"/>
                <w:highlight w:val="none"/>
                <w:lang w:val="en-US" w:eastAsia="zh-CN"/>
              </w:rPr>
              <w:t>征集人</w:t>
            </w:r>
            <w:r>
              <w:rPr>
                <w:rFonts w:hint="eastAsia" w:ascii="宋体" w:hAnsi="宋体" w:eastAsia="宋体" w:cs="宋体"/>
                <w:bCs/>
                <w:iCs/>
                <w:color w:val="auto"/>
                <w:sz w:val="24"/>
                <w:szCs w:val="24"/>
                <w:highlight w:val="none"/>
                <w:lang w:val="en-US" w:eastAsia="zh-CN"/>
              </w:rPr>
              <w:t>院区的导航地图显示实际距离为准</w:t>
            </w:r>
            <w:r>
              <w:rPr>
                <w:rFonts w:hint="eastAsia" w:ascii="宋体" w:hAnsi="宋体" w:eastAsia="宋体" w:cs="宋体"/>
                <w:bCs/>
                <w:iCs/>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6" w:type="dxa"/>
            <w:vMerge w:val="continue"/>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lang w:val="en-US" w:eastAsia="zh-CN"/>
              </w:rPr>
            </w:pPr>
          </w:p>
        </w:tc>
        <w:tc>
          <w:tcPr>
            <w:tcW w:w="1784" w:type="dxa"/>
            <w:vMerge w:val="continue"/>
            <w:shd w:val="clear" w:color="auto" w:fill="FFFFFF"/>
            <w:noWrap w:val="0"/>
            <w:vAlign w:val="center"/>
          </w:tcPr>
          <w:p>
            <w:pPr>
              <w:keepNext w:val="0"/>
              <w:keepLines w:val="0"/>
              <w:pageBreakBefore w:val="0"/>
              <w:kinsoku/>
              <w:wordWrap/>
              <w:overflowPunct/>
              <w:topLinePunct w:val="0"/>
              <w:autoSpaceDE/>
              <w:autoSpaceDN/>
              <w:bidi w:val="0"/>
              <w:spacing w:line="480" w:lineRule="exact"/>
              <w:textAlignment w:val="auto"/>
              <w:rPr>
                <w:rFonts w:hint="eastAsia" w:ascii="宋体" w:hAnsi="宋体" w:eastAsia="宋体" w:cs="宋体"/>
                <w:color w:val="auto"/>
                <w:sz w:val="24"/>
                <w:szCs w:val="24"/>
                <w:lang w:eastAsia="zh-CN"/>
              </w:rPr>
            </w:pPr>
          </w:p>
        </w:tc>
        <w:tc>
          <w:tcPr>
            <w:tcW w:w="6443"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left"/>
              <w:textAlignment w:val="auto"/>
              <w:rPr>
                <w:rFonts w:hint="eastAsia" w:ascii="宋体" w:hAnsi="宋体" w:eastAsia="宋体" w:cs="宋体"/>
                <w:bCs/>
                <w:iCs/>
                <w:color w:val="auto"/>
                <w:kern w:val="2"/>
                <w:sz w:val="24"/>
                <w:szCs w:val="24"/>
                <w:highlight w:val="none"/>
                <w:lang w:val="en-US" w:eastAsia="zh-CN" w:bidi="ar-SA"/>
              </w:rPr>
            </w:pPr>
            <w:r>
              <w:rPr>
                <w:rFonts w:hint="eastAsia" w:ascii="宋体" w:hAnsi="宋体" w:eastAsia="宋体" w:cs="宋体"/>
                <w:bCs/>
                <w:iCs/>
                <w:color w:val="auto"/>
                <w:sz w:val="24"/>
                <w:szCs w:val="24"/>
                <w:highlight w:val="none"/>
                <w:lang w:val="en-US" w:eastAsia="zh-CN"/>
              </w:rPr>
              <w:t>2.</w:t>
            </w:r>
            <w:r>
              <w:rPr>
                <w:rFonts w:hint="eastAsia" w:ascii="宋体" w:hAnsi="宋体" w:eastAsia="宋体" w:cs="宋体"/>
                <w:bCs/>
                <w:iCs/>
                <w:color w:val="auto"/>
                <w:sz w:val="24"/>
                <w:szCs w:val="24"/>
                <w:highlight w:val="none"/>
              </w:rPr>
              <w:t>根据</w:t>
            </w:r>
            <w:r>
              <w:rPr>
                <w:rFonts w:hint="eastAsia" w:ascii="宋体" w:hAnsi="宋体" w:cs="宋体"/>
                <w:bCs/>
                <w:iCs/>
                <w:color w:val="auto"/>
                <w:sz w:val="24"/>
                <w:szCs w:val="24"/>
                <w:highlight w:val="none"/>
                <w:lang w:eastAsia="zh-CN"/>
              </w:rPr>
              <w:t>响应人</w:t>
            </w:r>
            <w:r>
              <w:rPr>
                <w:rFonts w:hint="eastAsia" w:ascii="宋体" w:hAnsi="宋体" w:eastAsia="宋体" w:cs="宋体"/>
                <w:bCs/>
                <w:iCs/>
                <w:color w:val="auto"/>
                <w:sz w:val="24"/>
                <w:szCs w:val="24"/>
                <w:highlight w:val="none"/>
                <w:lang w:val="en-US" w:eastAsia="zh-CN"/>
              </w:rPr>
              <w:t>所在办公室地址停车便利性情况</w:t>
            </w:r>
            <w:r>
              <w:rPr>
                <w:rFonts w:hint="eastAsia" w:ascii="宋体" w:hAnsi="宋体" w:eastAsia="宋体" w:cs="宋体"/>
                <w:bCs/>
                <w:iCs/>
                <w:color w:val="auto"/>
                <w:sz w:val="24"/>
                <w:szCs w:val="24"/>
                <w:highlight w:val="none"/>
              </w:rPr>
              <w:t>进行评分，</w:t>
            </w:r>
            <w:r>
              <w:rPr>
                <w:rFonts w:hint="eastAsia" w:ascii="宋体" w:hAnsi="宋体" w:eastAsia="宋体" w:cs="宋体"/>
                <w:color w:val="auto"/>
                <w:sz w:val="24"/>
                <w:szCs w:val="24"/>
                <w:highlight w:val="none"/>
                <w:lang w:val="en-US" w:eastAsia="zh-CN" w:bidi="ar"/>
              </w:rPr>
              <w:t>本项目最高得2分</w:t>
            </w:r>
            <w:r>
              <w:rPr>
                <w:rFonts w:hint="eastAsia" w:ascii="宋体" w:hAnsi="宋体" w:eastAsia="宋体" w:cs="宋体"/>
                <w:color w:val="auto"/>
                <w:sz w:val="24"/>
                <w:szCs w:val="24"/>
                <w:lang w:eastAsia="zh-CN" w:bidi="ar"/>
              </w:rPr>
              <w:t>（</w:t>
            </w:r>
            <w:r>
              <w:rPr>
                <w:rFonts w:hint="eastAsia" w:ascii="宋体" w:hAnsi="宋体" w:eastAsia="宋体" w:cs="宋体"/>
                <w:color w:val="auto"/>
                <w:kern w:val="0"/>
                <w:sz w:val="24"/>
                <w:szCs w:val="24"/>
                <w:lang w:val="en-US" w:eastAsia="zh-CN"/>
              </w:rPr>
              <w:t>0-</w:t>
            </w:r>
            <w:r>
              <w:rPr>
                <w:rFonts w:hint="eastAsia" w:ascii="宋体" w:hAnsi="宋体" w:cs="宋体"/>
                <w:color w:val="auto"/>
                <w:kern w:val="0"/>
                <w:sz w:val="24"/>
                <w:szCs w:val="24"/>
                <w:lang w:val="en-US" w:eastAsia="zh-CN"/>
              </w:rPr>
              <w:t>2</w:t>
            </w:r>
            <w:r>
              <w:rPr>
                <w:rFonts w:hint="eastAsia" w:ascii="宋体" w:hAnsi="宋体" w:eastAsia="宋体" w:cs="宋体"/>
                <w:bCs/>
                <w:iCs/>
                <w:color w:val="auto"/>
                <w:kern w:val="2"/>
                <w:sz w:val="24"/>
                <w:szCs w:val="24"/>
                <w:highlight w:val="none"/>
                <w:lang w:val="en-US" w:eastAsia="zh-CN"/>
              </w:rPr>
              <w:t>分</w:t>
            </w:r>
            <w:r>
              <w:rPr>
                <w:rFonts w:hint="eastAsia" w:ascii="宋体" w:hAnsi="宋体" w:eastAsia="宋体" w:cs="宋体"/>
                <w:bCs/>
                <w:iCs/>
                <w:color w:val="auto"/>
                <w:kern w:val="2"/>
                <w:sz w:val="24"/>
                <w:szCs w:val="24"/>
                <w:highlight w:val="none"/>
                <w:lang w:eastAsia="zh-CN"/>
              </w:rPr>
              <w:t>）</w:t>
            </w:r>
            <w:r>
              <w:rPr>
                <w:rFonts w:hint="eastAsia" w:ascii="宋体" w:hAnsi="宋体" w:eastAsia="宋体" w:cs="宋体"/>
                <w:color w:val="auto"/>
                <w:kern w:val="0"/>
                <w:sz w:val="24"/>
                <w:szCs w:val="24"/>
              </w:rPr>
              <w:t>。</w:t>
            </w:r>
          </w:p>
          <w:p>
            <w:pPr>
              <w:keepNext w:val="0"/>
              <w:keepLines w:val="0"/>
              <w:pageBreakBefore w:val="0"/>
              <w:kinsoku/>
              <w:wordWrap/>
              <w:overflowPunct/>
              <w:topLinePunct w:val="0"/>
              <w:autoSpaceDE/>
              <w:autoSpaceDN/>
              <w:bidi w:val="0"/>
              <w:spacing w:line="480" w:lineRule="exact"/>
              <w:jc w:val="left"/>
              <w:textAlignment w:val="auto"/>
              <w:rPr>
                <w:rFonts w:hint="eastAsia" w:ascii="宋体" w:hAnsi="宋体" w:eastAsia="宋体" w:cs="宋体"/>
                <w:bCs/>
                <w:iCs/>
                <w:color w:val="auto"/>
                <w:sz w:val="24"/>
                <w:szCs w:val="24"/>
                <w:highlight w:val="none"/>
                <w:lang w:val="en-US" w:eastAsia="zh-CN"/>
              </w:rPr>
            </w:pPr>
            <w:r>
              <w:rPr>
                <w:rFonts w:hint="eastAsia" w:ascii="宋体" w:hAnsi="宋体" w:eastAsia="宋体" w:cs="宋体"/>
                <w:bCs/>
                <w:iCs/>
                <w:color w:val="auto"/>
                <w:kern w:val="2"/>
                <w:sz w:val="24"/>
                <w:szCs w:val="24"/>
                <w:highlight w:val="none"/>
                <w:lang w:val="en-US" w:eastAsia="zh-CN" w:bidi="ar-SA"/>
              </w:rPr>
              <w:t>停车便捷，且有大型停车场得1分，否则不得分；</w:t>
            </w:r>
            <w:r>
              <w:rPr>
                <w:rFonts w:hint="eastAsia" w:ascii="宋体" w:hAnsi="宋体" w:cs="宋体"/>
                <w:bCs/>
                <w:iCs/>
                <w:color w:val="auto"/>
                <w:kern w:val="2"/>
                <w:sz w:val="24"/>
                <w:szCs w:val="24"/>
                <w:highlight w:val="none"/>
                <w:lang w:val="en-US" w:eastAsia="zh-CN" w:bidi="ar-SA"/>
              </w:rPr>
              <w:t>征集人</w:t>
            </w:r>
            <w:r>
              <w:rPr>
                <w:rFonts w:hint="eastAsia" w:ascii="宋体" w:hAnsi="宋体" w:eastAsia="宋体" w:cs="宋体"/>
                <w:bCs/>
                <w:iCs/>
                <w:color w:val="auto"/>
                <w:kern w:val="2"/>
                <w:sz w:val="24"/>
                <w:szCs w:val="24"/>
                <w:highlight w:val="none"/>
                <w:lang w:val="en-US" w:eastAsia="zh-CN" w:bidi="ar-SA"/>
              </w:rPr>
              <w:t>在采购项目现场活动产生的停车费，响应人承诺无需支付、全额提供停车券或代付停车费的，得1分，否则不得分。（需提供相应承诺或证明材料）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6" w:type="dxa"/>
            <w:vMerge w:val="restart"/>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lang w:val="en-US" w:eastAsia="zh-CN"/>
              </w:rPr>
            </w:pPr>
          </w:p>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lang w:val="en-US" w:eastAsia="zh-CN"/>
              </w:rPr>
            </w:pPr>
          </w:p>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784" w:type="dxa"/>
            <w:vMerge w:val="restart"/>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rPr>
            </w:pPr>
          </w:p>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rPr>
            </w:pPr>
          </w:p>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rPr>
            </w:pPr>
          </w:p>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业务</w:t>
            </w:r>
            <w:r>
              <w:rPr>
                <w:rFonts w:hint="eastAsia" w:ascii="宋体" w:hAnsi="宋体" w:eastAsia="宋体" w:cs="宋体"/>
                <w:color w:val="auto"/>
                <w:sz w:val="24"/>
                <w:szCs w:val="24"/>
                <w:lang w:eastAsia="zh-CN"/>
              </w:rPr>
              <w:t>水平</w:t>
            </w:r>
          </w:p>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12</w:t>
            </w:r>
            <w:r>
              <w:rPr>
                <w:rFonts w:hint="eastAsia" w:ascii="宋体" w:hAnsi="宋体" w:eastAsia="宋体" w:cs="宋体"/>
                <w:color w:val="auto"/>
                <w:sz w:val="24"/>
                <w:szCs w:val="24"/>
              </w:rPr>
              <w:t>分）</w:t>
            </w:r>
          </w:p>
        </w:tc>
        <w:tc>
          <w:tcPr>
            <w:tcW w:w="6443" w:type="dxa"/>
            <w:shd w:val="clear" w:color="auto" w:fill="FFFFFF"/>
            <w:noWrap w:val="0"/>
            <w:vAlign w:val="center"/>
          </w:tcPr>
          <w:p>
            <w:pPr>
              <w:keepNext w:val="0"/>
              <w:keepLines w:val="0"/>
              <w:pageBreakBefore w:val="0"/>
              <w:kinsoku/>
              <w:wordWrap/>
              <w:overflowPunct/>
              <w:topLinePunct w:val="0"/>
              <w:autoSpaceDE/>
              <w:autoSpaceDN/>
              <w:bidi w:val="0"/>
              <w:snapToGrid w:val="0"/>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评价本项目负责人业务水平，满分</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分。由评委根据其业绩</w:t>
            </w:r>
            <w:r>
              <w:rPr>
                <w:rFonts w:hint="eastAsia" w:ascii="宋体" w:hAnsi="宋体" w:eastAsia="宋体" w:cs="宋体"/>
                <w:color w:val="auto"/>
                <w:sz w:val="24"/>
                <w:szCs w:val="24"/>
                <w:lang w:eastAsia="zh-CN"/>
              </w:rPr>
              <w:t>（需和</w:t>
            </w:r>
            <w:r>
              <w:rPr>
                <w:rFonts w:hint="eastAsia" w:ascii="宋体" w:hAnsi="宋体" w:eastAsia="宋体" w:cs="宋体"/>
                <w:color w:val="auto"/>
                <w:sz w:val="24"/>
                <w:szCs w:val="24"/>
                <w:lang w:val="en-US" w:eastAsia="zh-CN"/>
              </w:rPr>
              <w:t>0</w:t>
            </w: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标项目</w:t>
            </w:r>
            <w:r>
              <w:rPr>
                <w:rFonts w:hint="eastAsia" w:ascii="宋体" w:hAnsi="宋体" w:eastAsia="宋体" w:cs="宋体"/>
                <w:color w:val="auto"/>
                <w:sz w:val="24"/>
                <w:szCs w:val="24"/>
                <w:lang w:eastAsia="zh-CN"/>
              </w:rPr>
              <w:t>相关）</w:t>
            </w:r>
            <w:r>
              <w:rPr>
                <w:rFonts w:hint="eastAsia" w:ascii="宋体" w:hAnsi="宋体" w:eastAsia="宋体" w:cs="宋体"/>
                <w:color w:val="auto"/>
                <w:sz w:val="24"/>
                <w:szCs w:val="24"/>
              </w:rPr>
              <w:t>、资质顺序进行打分，具有</w:t>
            </w:r>
            <w:r>
              <w:rPr>
                <w:rFonts w:hint="eastAsia" w:ascii="宋体" w:hAnsi="宋体" w:cs="宋体"/>
                <w:color w:val="auto"/>
                <w:sz w:val="24"/>
                <w:szCs w:val="24"/>
                <w:lang w:eastAsia="zh-CN"/>
              </w:rPr>
              <w:t>招标、</w:t>
            </w:r>
            <w:r>
              <w:rPr>
                <w:rFonts w:hint="eastAsia" w:ascii="宋体" w:hAnsi="宋体" w:eastAsia="宋体" w:cs="宋体"/>
                <w:color w:val="auto"/>
                <w:sz w:val="24"/>
                <w:szCs w:val="24"/>
              </w:rPr>
              <w:t>医学及相关专业背景的，作为优先考虑因素</w:t>
            </w:r>
            <w:r>
              <w:rPr>
                <w:rFonts w:hint="eastAsia" w:ascii="宋体" w:hAnsi="宋体" w:eastAsia="宋体" w:cs="宋体"/>
                <w:color w:val="auto"/>
                <w:kern w:val="0"/>
                <w:sz w:val="24"/>
                <w:szCs w:val="24"/>
                <w:lang w:val="en-US" w:eastAsia="zh-CN"/>
              </w:rPr>
              <w:t>（0-</w:t>
            </w:r>
            <w:r>
              <w:rPr>
                <w:rFonts w:hint="eastAsia" w:ascii="宋体" w:hAnsi="宋体" w:cs="宋体"/>
                <w:color w:val="auto"/>
                <w:kern w:val="0"/>
                <w:sz w:val="24"/>
                <w:szCs w:val="24"/>
                <w:lang w:val="en-US" w:eastAsia="zh-CN"/>
              </w:rPr>
              <w:t>6</w:t>
            </w:r>
            <w:r>
              <w:rPr>
                <w:rFonts w:hint="eastAsia" w:ascii="宋体" w:hAnsi="宋体" w:eastAsia="宋体" w:cs="宋体"/>
                <w:bCs/>
                <w:iCs/>
                <w:color w:val="auto"/>
                <w:kern w:val="2"/>
                <w:sz w:val="24"/>
                <w:szCs w:val="24"/>
                <w:highlight w:val="none"/>
                <w:lang w:val="en-US" w:eastAsia="zh-CN"/>
              </w:rPr>
              <w:t>分</w:t>
            </w:r>
            <w:r>
              <w:rPr>
                <w:rFonts w:hint="eastAsia" w:ascii="宋体" w:hAnsi="宋体" w:eastAsia="宋体" w:cs="宋体"/>
                <w:bCs/>
                <w:iCs/>
                <w:color w:val="auto"/>
                <w:kern w:val="2"/>
                <w:sz w:val="24"/>
                <w:szCs w:val="24"/>
                <w:highlight w:val="none"/>
                <w:lang w:eastAsia="zh-CN"/>
              </w:rPr>
              <w:t>）</w:t>
            </w:r>
            <w:r>
              <w:rPr>
                <w:rFonts w:hint="eastAsia" w:ascii="宋体" w:hAnsi="宋体" w:eastAsia="宋体" w:cs="宋体"/>
                <w:color w:val="auto"/>
                <w:sz w:val="24"/>
                <w:szCs w:val="24"/>
              </w:rPr>
              <w:t>。</w:t>
            </w:r>
          </w:p>
          <w:p>
            <w:pPr>
              <w:keepNext w:val="0"/>
              <w:keepLines w:val="0"/>
              <w:pageBreakBefore w:val="0"/>
              <w:kinsoku/>
              <w:wordWrap/>
              <w:overflowPunct/>
              <w:topLinePunct w:val="0"/>
              <w:autoSpaceDE/>
              <w:autoSpaceDN/>
              <w:bidi w:val="0"/>
              <w:snapToGrid w:val="0"/>
              <w:spacing w:line="48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依据</w:t>
            </w:r>
            <w:r>
              <w:rPr>
                <w:rFonts w:hint="eastAsia" w:ascii="宋体" w:hAnsi="宋体" w:cs="宋体"/>
                <w:color w:val="auto"/>
                <w:sz w:val="24"/>
                <w:szCs w:val="24"/>
                <w:lang w:eastAsia="zh-CN"/>
              </w:rPr>
              <w:t>响</w:t>
            </w:r>
            <w:r>
              <w:rPr>
                <w:rFonts w:hint="eastAsia" w:ascii="宋体" w:hAnsi="宋体" w:eastAsia="宋体" w:cs="宋体"/>
                <w:color w:val="auto"/>
                <w:sz w:val="24"/>
                <w:szCs w:val="24"/>
                <w:lang w:eastAsia="zh-CN"/>
              </w:rPr>
              <w:t>应人</w:t>
            </w:r>
            <w:r>
              <w:rPr>
                <w:rFonts w:hint="eastAsia" w:ascii="宋体" w:hAnsi="宋体" w:eastAsia="宋体" w:cs="宋体"/>
                <w:color w:val="auto"/>
                <w:sz w:val="24"/>
                <w:szCs w:val="24"/>
              </w:rPr>
              <w:t>提供的与代理服务直接相关的相应行政机关颁发的资格证书、纳入国家职业资格目录的职称证书、以及政府采购培训证明、代理业绩</w:t>
            </w:r>
            <w:r>
              <w:rPr>
                <w:rFonts w:hint="eastAsia" w:ascii="宋体" w:hAnsi="宋体" w:cs="宋体"/>
                <w:color w:val="auto"/>
                <w:sz w:val="24"/>
                <w:szCs w:val="24"/>
                <w:lang w:val="en-US" w:eastAsia="zh-CN"/>
              </w:rPr>
              <w:t>[</w:t>
            </w:r>
            <w:r>
              <w:rPr>
                <w:rFonts w:hint="eastAsia" w:ascii="宋体" w:hAnsi="宋体" w:eastAsia="宋体" w:cs="宋体"/>
                <w:color w:val="auto"/>
                <w:sz w:val="24"/>
                <w:szCs w:val="24"/>
              </w:rPr>
              <w:t>依据</w:t>
            </w:r>
            <w:r>
              <w:rPr>
                <w:rFonts w:hint="eastAsia" w:ascii="宋体" w:hAnsi="宋体" w:cs="宋体"/>
                <w:color w:val="auto"/>
                <w:sz w:val="24"/>
                <w:szCs w:val="24"/>
                <w:lang w:eastAsia="zh-CN"/>
              </w:rPr>
              <w:t>响应</w:t>
            </w:r>
            <w:r>
              <w:rPr>
                <w:rFonts w:hint="eastAsia" w:ascii="宋体" w:hAnsi="宋体" w:eastAsia="宋体" w:cs="宋体"/>
                <w:color w:val="auto"/>
                <w:sz w:val="24"/>
                <w:szCs w:val="24"/>
                <w:lang w:eastAsia="zh-CN"/>
              </w:rPr>
              <w:t>人</w:t>
            </w:r>
            <w:r>
              <w:rPr>
                <w:rFonts w:hint="eastAsia" w:ascii="宋体" w:hAnsi="宋体" w:eastAsia="宋体" w:cs="宋体"/>
                <w:color w:val="auto"/>
                <w:sz w:val="24"/>
                <w:szCs w:val="24"/>
              </w:rPr>
              <w:t>提供的</w:t>
            </w:r>
            <w:r>
              <w:rPr>
                <w:rFonts w:hint="eastAsia" w:ascii="宋体" w:hAnsi="宋体" w:cs="宋体"/>
                <w:color w:val="auto"/>
                <w:sz w:val="24"/>
                <w:szCs w:val="24"/>
                <w:lang w:eastAsia="zh-CN"/>
              </w:rPr>
              <w:t>20</w:t>
            </w:r>
            <w:r>
              <w:rPr>
                <w:rFonts w:hint="eastAsia" w:ascii="宋体" w:hAnsi="宋体" w:cs="宋体"/>
                <w:color w:val="auto"/>
                <w:sz w:val="24"/>
                <w:szCs w:val="24"/>
                <w:lang w:val="en-US" w:eastAsia="zh-CN"/>
              </w:rPr>
              <w:t>24</w:t>
            </w:r>
            <w:r>
              <w:rPr>
                <w:rFonts w:hint="eastAsia" w:ascii="宋体" w:hAnsi="宋体" w:cs="宋体"/>
                <w:color w:val="auto"/>
                <w:sz w:val="24"/>
                <w:szCs w:val="24"/>
                <w:lang w:eastAsia="zh-CN"/>
              </w:rPr>
              <w:t>年1月1日至今的项目数量清单（项目名称、编号、中标/成交公告网址链接）和承诺函进行评价，不需每个项目一张截图。承诺函应承诺项目数量真实，不重复，格式自拟。</w:t>
            </w:r>
            <w:r>
              <w:rPr>
                <w:rFonts w:hint="eastAsia" w:ascii="宋体" w:hAnsi="宋体" w:cs="宋体"/>
                <w:color w:val="auto"/>
                <w:sz w:val="24"/>
                <w:szCs w:val="24"/>
                <w:lang w:val="en-US" w:eastAsia="zh-CN"/>
              </w:rPr>
              <w:t>]</w:t>
            </w:r>
            <w:r>
              <w:rPr>
                <w:rFonts w:hint="eastAsia" w:ascii="宋体" w:hAnsi="宋体" w:eastAsia="宋体" w:cs="宋体"/>
                <w:color w:val="auto"/>
                <w:sz w:val="24"/>
                <w:szCs w:val="24"/>
              </w:rPr>
              <w:t>、社保缴纳证明及从业证明等相关材料进行认定。提供复印件的，应加盖</w:t>
            </w:r>
            <w:r>
              <w:rPr>
                <w:rFonts w:hint="eastAsia" w:ascii="宋体" w:hAnsi="宋体" w:cs="宋体"/>
                <w:color w:val="auto"/>
                <w:sz w:val="24"/>
                <w:szCs w:val="24"/>
                <w:lang w:eastAsia="zh-CN"/>
              </w:rPr>
              <w:t>响应人</w:t>
            </w:r>
            <w:r>
              <w:rPr>
                <w:rFonts w:hint="eastAsia" w:ascii="宋体" w:hAnsi="宋体" w:eastAsia="宋体" w:cs="宋体"/>
                <w:color w:val="auto"/>
                <w:sz w:val="24"/>
                <w:szCs w:val="24"/>
              </w:rPr>
              <w:t>公章。不提供证明材料的，不得分</w:t>
            </w:r>
            <w:r>
              <w:rPr>
                <w:rFonts w:hint="eastAsia" w:ascii="宋体" w:hAnsi="宋体" w:cs="宋体"/>
                <w:color w:val="auto"/>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826" w:type="dxa"/>
            <w:vMerge w:val="continue"/>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rPr>
            </w:pPr>
          </w:p>
        </w:tc>
        <w:tc>
          <w:tcPr>
            <w:tcW w:w="1784" w:type="dxa"/>
            <w:vMerge w:val="continue"/>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ind w:firstLine="480" w:firstLineChars="200"/>
              <w:jc w:val="center"/>
              <w:textAlignment w:val="auto"/>
              <w:rPr>
                <w:rFonts w:hint="eastAsia" w:ascii="宋体" w:hAnsi="宋体" w:eastAsia="宋体" w:cs="宋体"/>
                <w:color w:val="auto"/>
                <w:sz w:val="24"/>
                <w:szCs w:val="24"/>
              </w:rPr>
            </w:pPr>
          </w:p>
        </w:tc>
        <w:tc>
          <w:tcPr>
            <w:tcW w:w="6443" w:type="dxa"/>
            <w:shd w:val="clear" w:color="auto" w:fill="FFFFFF"/>
            <w:noWrap w:val="0"/>
            <w:vAlign w:val="center"/>
          </w:tcPr>
          <w:p>
            <w:pPr>
              <w:keepNext w:val="0"/>
              <w:keepLines w:val="0"/>
              <w:pageBreakBefore w:val="0"/>
              <w:kinsoku/>
              <w:wordWrap/>
              <w:overflowPunct/>
              <w:topLinePunct w:val="0"/>
              <w:autoSpaceDE/>
              <w:autoSpaceDN/>
              <w:bidi w:val="0"/>
              <w:snapToGrid w:val="0"/>
              <w:spacing w:line="48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评价本项目</w:t>
            </w:r>
            <w:r>
              <w:rPr>
                <w:rFonts w:hint="eastAsia" w:ascii="宋体" w:hAnsi="宋体" w:eastAsia="宋体" w:cs="宋体"/>
                <w:color w:val="auto"/>
                <w:sz w:val="24"/>
                <w:szCs w:val="24"/>
                <w:lang w:eastAsia="zh-CN"/>
              </w:rPr>
              <w:t>代理机构的</w:t>
            </w:r>
            <w:r>
              <w:rPr>
                <w:rFonts w:hint="eastAsia" w:ascii="宋体" w:hAnsi="宋体" w:eastAsia="宋体" w:cs="宋体"/>
                <w:color w:val="auto"/>
                <w:sz w:val="24"/>
                <w:szCs w:val="24"/>
              </w:rPr>
              <w:t>业务水平</w:t>
            </w:r>
            <w:r>
              <w:rPr>
                <w:rFonts w:hint="eastAsia" w:ascii="宋体" w:hAnsi="宋体" w:eastAsia="宋体" w:cs="宋体"/>
                <w:color w:val="auto"/>
                <w:sz w:val="24"/>
                <w:szCs w:val="24"/>
                <w:lang w:eastAsia="zh-CN"/>
              </w:rPr>
              <w:t>，满分</w:t>
            </w:r>
            <w:r>
              <w:rPr>
                <w:rFonts w:hint="eastAsia" w:ascii="宋体" w:hAnsi="宋体" w:eastAsia="宋体" w:cs="宋体"/>
                <w:color w:val="auto"/>
                <w:sz w:val="24"/>
                <w:szCs w:val="24"/>
                <w:lang w:val="en-US" w:eastAsia="zh-CN"/>
              </w:rPr>
              <w:t>6分</w:t>
            </w:r>
            <w:r>
              <w:rPr>
                <w:rFonts w:hint="eastAsia" w:ascii="宋体" w:hAnsi="宋体" w:eastAsia="宋体" w:cs="宋体"/>
                <w:color w:val="auto"/>
                <w:sz w:val="24"/>
                <w:szCs w:val="24"/>
                <w:lang w:eastAsia="zh-CN"/>
              </w:rPr>
              <w:t>：根据响应人提供的</w:t>
            </w:r>
            <w:r>
              <w:rPr>
                <w:rFonts w:hint="eastAsia" w:ascii="宋体" w:hAnsi="宋体" w:eastAsia="宋体" w:cs="宋体"/>
                <w:color w:val="auto"/>
                <w:sz w:val="24"/>
                <w:szCs w:val="24"/>
              </w:rPr>
              <w:t>代理服务的采购项目总数进行评价</w:t>
            </w:r>
            <w:r>
              <w:rPr>
                <w:rFonts w:hint="eastAsia" w:ascii="宋体" w:hAnsi="宋体" w:eastAsia="宋体" w:cs="宋体"/>
                <w:color w:val="auto"/>
                <w:kern w:val="0"/>
                <w:sz w:val="24"/>
                <w:szCs w:val="24"/>
                <w:lang w:val="en-US" w:eastAsia="zh-CN"/>
              </w:rPr>
              <w:t>（0-</w:t>
            </w:r>
            <w:r>
              <w:rPr>
                <w:rFonts w:hint="eastAsia" w:ascii="宋体" w:hAnsi="宋体" w:cs="宋体"/>
                <w:color w:val="auto"/>
                <w:kern w:val="0"/>
                <w:sz w:val="24"/>
                <w:szCs w:val="24"/>
                <w:lang w:val="en-US" w:eastAsia="zh-CN"/>
              </w:rPr>
              <w:t>6</w:t>
            </w:r>
            <w:r>
              <w:rPr>
                <w:rFonts w:hint="eastAsia" w:ascii="宋体" w:hAnsi="宋体" w:eastAsia="宋体" w:cs="宋体"/>
                <w:bCs/>
                <w:iCs/>
                <w:color w:val="auto"/>
                <w:kern w:val="2"/>
                <w:sz w:val="24"/>
                <w:szCs w:val="24"/>
                <w:highlight w:val="none"/>
                <w:lang w:val="en-US" w:eastAsia="zh-CN"/>
              </w:rPr>
              <w:t>分</w:t>
            </w:r>
            <w:r>
              <w:rPr>
                <w:rFonts w:hint="eastAsia" w:ascii="宋体" w:hAnsi="宋体" w:eastAsia="宋体" w:cs="宋体"/>
                <w:bCs/>
                <w:iCs/>
                <w:color w:val="auto"/>
                <w:kern w:val="2"/>
                <w:sz w:val="24"/>
                <w:szCs w:val="24"/>
                <w:highlight w:val="none"/>
                <w:lang w:eastAsia="zh-CN"/>
              </w:rPr>
              <w:t>）</w:t>
            </w:r>
            <w:r>
              <w:rPr>
                <w:rFonts w:hint="eastAsia" w:ascii="宋体" w:hAnsi="宋体" w:eastAsia="宋体" w:cs="宋体"/>
                <w:color w:val="auto"/>
                <w:sz w:val="24"/>
                <w:szCs w:val="24"/>
                <w:lang w:eastAsia="zh-CN"/>
              </w:rPr>
              <w:t>（需和</w:t>
            </w:r>
            <w:r>
              <w:rPr>
                <w:rFonts w:hint="eastAsia" w:ascii="宋体" w:hAnsi="宋体" w:eastAsia="宋体" w:cs="宋体"/>
                <w:color w:val="auto"/>
                <w:sz w:val="24"/>
                <w:szCs w:val="24"/>
                <w:lang w:val="en-US" w:eastAsia="zh-CN"/>
              </w:rPr>
              <w:t>02标项目</w:t>
            </w:r>
            <w:r>
              <w:rPr>
                <w:rFonts w:hint="eastAsia" w:ascii="宋体" w:hAnsi="宋体" w:eastAsia="宋体" w:cs="宋体"/>
                <w:color w:val="auto"/>
                <w:sz w:val="24"/>
                <w:szCs w:val="24"/>
                <w:lang w:eastAsia="zh-CN"/>
              </w:rPr>
              <w:t>相关）</w:t>
            </w:r>
            <w:r>
              <w:rPr>
                <w:rFonts w:hint="eastAsia" w:ascii="宋体" w:hAnsi="宋体" w:cs="宋体"/>
                <w:color w:val="auto"/>
                <w:sz w:val="24"/>
                <w:szCs w:val="24"/>
                <w:lang w:eastAsia="zh-CN"/>
              </w:rPr>
              <w:t>。</w:t>
            </w:r>
            <w:r>
              <w:rPr>
                <w:rFonts w:hint="eastAsia" w:ascii="宋体" w:hAnsi="宋体" w:eastAsia="宋体" w:cs="宋体"/>
                <w:color w:val="auto"/>
                <w:sz w:val="24"/>
                <w:szCs w:val="24"/>
              </w:rPr>
              <w:t>依据</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提供的</w:t>
            </w:r>
            <w:r>
              <w:rPr>
                <w:rFonts w:hint="eastAsia" w:ascii="宋体" w:hAnsi="宋体" w:eastAsia="宋体" w:cs="宋体"/>
                <w:color w:val="auto"/>
                <w:sz w:val="24"/>
                <w:szCs w:val="24"/>
                <w:lang w:eastAsia="zh-CN"/>
              </w:rPr>
              <w:t>20</w:t>
            </w:r>
            <w:r>
              <w:rPr>
                <w:rFonts w:hint="eastAsia" w:ascii="宋体" w:hAnsi="宋体" w:eastAsia="宋体" w:cs="宋体"/>
                <w:color w:val="auto"/>
                <w:sz w:val="24"/>
                <w:szCs w:val="24"/>
                <w:lang w:val="en-US" w:eastAsia="zh-CN"/>
              </w:rPr>
              <w:t>24</w:t>
            </w:r>
            <w:r>
              <w:rPr>
                <w:rFonts w:hint="eastAsia" w:ascii="宋体" w:hAnsi="宋体" w:eastAsia="宋体" w:cs="宋体"/>
                <w:color w:val="auto"/>
                <w:sz w:val="24"/>
                <w:szCs w:val="24"/>
                <w:lang w:eastAsia="zh-CN"/>
              </w:rPr>
              <w:t>年1月1日至今</w:t>
            </w:r>
            <w:r>
              <w:rPr>
                <w:rFonts w:hint="eastAsia" w:ascii="宋体" w:hAnsi="宋体" w:eastAsia="宋体" w:cs="宋体"/>
                <w:color w:val="auto"/>
                <w:sz w:val="24"/>
                <w:szCs w:val="24"/>
              </w:rPr>
              <w:t>的项目数量清单（项目名称、编号、中标/成交公告网址链接）和承诺函进行评价，不需每个项目一张截图。承诺函应承诺项目数量真实，不重复，格式自拟。提供复印件的，应加盖</w:t>
            </w:r>
            <w:r>
              <w:rPr>
                <w:rFonts w:hint="eastAsia" w:ascii="宋体" w:hAnsi="宋体" w:cs="宋体"/>
                <w:color w:val="auto"/>
                <w:sz w:val="24"/>
                <w:szCs w:val="24"/>
                <w:lang w:eastAsia="zh-CN"/>
              </w:rPr>
              <w:t>响应人</w:t>
            </w:r>
            <w:r>
              <w:rPr>
                <w:rFonts w:hint="eastAsia" w:ascii="宋体" w:hAnsi="宋体" w:eastAsia="宋体" w:cs="宋体"/>
                <w:color w:val="auto"/>
                <w:sz w:val="24"/>
                <w:szCs w:val="24"/>
              </w:rPr>
              <w:t>公章。不提供证明材料的，不得分。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6" w:hRule="atLeast"/>
        </w:trPr>
        <w:tc>
          <w:tcPr>
            <w:tcW w:w="826" w:type="dxa"/>
            <w:vMerge w:val="restart"/>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1784" w:type="dxa"/>
            <w:vMerge w:val="restart"/>
            <w:shd w:val="clear" w:color="auto" w:fill="FFFFFF"/>
            <w:noWrap w:val="0"/>
            <w:vAlign w:val="center"/>
          </w:tcPr>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场地及设施</w:t>
            </w:r>
          </w:p>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要求</w:t>
            </w:r>
          </w:p>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w:t>
            </w:r>
          </w:p>
        </w:tc>
        <w:tc>
          <w:tcPr>
            <w:tcW w:w="6443" w:type="dxa"/>
            <w:shd w:val="clear" w:color="auto" w:fill="FFFFFF"/>
            <w:noWrap w:val="0"/>
            <w:vAlign w:val="center"/>
          </w:tcPr>
          <w:p>
            <w:pPr>
              <w:keepNext w:val="0"/>
              <w:keepLines w:val="0"/>
              <w:pageBreakBefore w:val="0"/>
              <w:kinsoku/>
              <w:wordWrap/>
              <w:overflowPunct/>
              <w:topLinePunct w:val="0"/>
              <w:autoSpaceDE/>
              <w:autoSpaceDN/>
              <w:bidi w:val="0"/>
              <w:spacing w:line="48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办公场地内有固定且独立的开标室、</w:t>
            </w:r>
            <w:r>
              <w:rPr>
                <w:rFonts w:hint="eastAsia" w:ascii="宋体" w:hAnsi="宋体" w:cs="宋体"/>
                <w:color w:val="auto"/>
                <w:sz w:val="24"/>
                <w:szCs w:val="24"/>
                <w:lang w:eastAsia="zh-CN"/>
              </w:rPr>
              <w:t>评审</w:t>
            </w:r>
            <w:r>
              <w:rPr>
                <w:rFonts w:hint="eastAsia" w:ascii="宋体" w:hAnsi="宋体" w:eastAsia="宋体" w:cs="宋体"/>
                <w:color w:val="auto"/>
                <w:sz w:val="24"/>
                <w:szCs w:val="24"/>
              </w:rPr>
              <w:t>室各不少于1间，有独立且专用、大小适宜的档案资料存放区域，根据办公场地布局是否合理和宽敞，固定且独立的开标室、</w:t>
            </w:r>
            <w:r>
              <w:rPr>
                <w:rFonts w:hint="eastAsia" w:ascii="宋体" w:hAnsi="宋体" w:cs="宋体"/>
                <w:color w:val="auto"/>
                <w:sz w:val="24"/>
                <w:szCs w:val="24"/>
                <w:lang w:eastAsia="zh-CN"/>
              </w:rPr>
              <w:t>评审</w:t>
            </w:r>
            <w:r>
              <w:rPr>
                <w:rFonts w:hint="eastAsia" w:ascii="宋体" w:hAnsi="宋体" w:eastAsia="宋体" w:cs="宋体"/>
                <w:color w:val="auto"/>
                <w:sz w:val="24"/>
                <w:szCs w:val="24"/>
              </w:rPr>
              <w:t>室数量和大小，独立且专用的档案资料存放区域进行打分</w:t>
            </w:r>
            <w:r>
              <w:rPr>
                <w:rFonts w:hint="eastAsia" w:ascii="宋体" w:hAnsi="宋体" w:cs="宋体"/>
                <w:color w:val="auto"/>
                <w:sz w:val="24"/>
                <w:szCs w:val="24"/>
                <w:lang w:eastAsia="zh-CN"/>
              </w:rPr>
              <w:t>。</w:t>
            </w:r>
            <w:r>
              <w:rPr>
                <w:rFonts w:hint="eastAsia" w:ascii="宋体" w:hAnsi="宋体" w:eastAsia="宋体" w:cs="宋体"/>
                <w:color w:val="auto"/>
                <w:sz w:val="24"/>
                <w:szCs w:val="24"/>
                <w:lang w:val="en-US" w:eastAsia="zh-CN"/>
              </w:rPr>
              <w:t>（0-2分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p>
          <w:p>
            <w:pPr>
              <w:keepNext w:val="0"/>
              <w:keepLines w:val="0"/>
              <w:pageBreakBefore w:val="0"/>
              <w:kinsoku/>
              <w:wordWrap/>
              <w:overflowPunct/>
              <w:topLinePunct w:val="0"/>
              <w:autoSpaceDE/>
              <w:autoSpaceDN/>
              <w:bidi w:val="0"/>
              <w:spacing w:line="480" w:lineRule="exac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szCs w:val="24"/>
              </w:rPr>
              <w:t>依据</w:t>
            </w:r>
            <w:r>
              <w:rPr>
                <w:rFonts w:hint="eastAsia" w:ascii="宋体" w:hAnsi="宋体" w:cs="宋体"/>
                <w:color w:val="auto"/>
                <w:sz w:val="24"/>
                <w:szCs w:val="24"/>
                <w:lang w:eastAsia="zh-CN"/>
              </w:rPr>
              <w:t>响应</w:t>
            </w:r>
            <w:r>
              <w:rPr>
                <w:rFonts w:hint="eastAsia" w:ascii="宋体" w:hAnsi="宋体" w:eastAsia="宋体" w:cs="宋体"/>
                <w:color w:val="auto"/>
                <w:sz w:val="24"/>
                <w:szCs w:val="24"/>
                <w:lang w:eastAsia="zh-CN"/>
              </w:rPr>
              <w:t>人</w:t>
            </w:r>
            <w:r>
              <w:rPr>
                <w:rFonts w:hint="eastAsia" w:ascii="宋体" w:hAnsi="宋体" w:eastAsia="宋体" w:cs="宋体"/>
                <w:color w:val="auto"/>
                <w:sz w:val="24"/>
                <w:szCs w:val="24"/>
              </w:rPr>
              <w:t>提供的租房合同或不动产权证，平面图，以及</w:t>
            </w:r>
            <w:r>
              <w:rPr>
                <w:rFonts w:hint="eastAsia" w:ascii="宋体" w:hAnsi="宋体" w:cs="宋体"/>
                <w:color w:val="auto"/>
                <w:sz w:val="24"/>
                <w:szCs w:val="24"/>
                <w:lang w:eastAsia="zh-CN"/>
              </w:rPr>
              <w:t>响应</w:t>
            </w:r>
            <w:r>
              <w:rPr>
                <w:rFonts w:hint="eastAsia" w:ascii="宋体" w:hAnsi="宋体" w:eastAsia="宋体" w:cs="宋体"/>
                <w:color w:val="auto"/>
                <w:sz w:val="24"/>
                <w:szCs w:val="24"/>
                <w:lang w:eastAsia="zh-CN"/>
              </w:rPr>
              <w:t>人</w:t>
            </w:r>
            <w:r>
              <w:rPr>
                <w:rFonts w:hint="eastAsia" w:ascii="宋体" w:hAnsi="宋体" w:eastAsia="宋体" w:cs="宋体"/>
                <w:color w:val="auto"/>
                <w:sz w:val="24"/>
                <w:szCs w:val="24"/>
              </w:rPr>
              <w:t>认为有效的其他资料进行认定，复印件须加盖</w:t>
            </w:r>
            <w:r>
              <w:rPr>
                <w:rFonts w:hint="eastAsia" w:ascii="宋体" w:hAnsi="宋体" w:cs="宋体"/>
                <w:color w:val="auto"/>
                <w:sz w:val="24"/>
                <w:szCs w:val="24"/>
                <w:lang w:eastAsia="zh-CN"/>
              </w:rPr>
              <w:t>响应</w:t>
            </w:r>
            <w:r>
              <w:rPr>
                <w:rFonts w:hint="eastAsia" w:ascii="宋体" w:hAnsi="宋体" w:eastAsia="宋体" w:cs="宋体"/>
                <w:color w:val="auto"/>
                <w:sz w:val="24"/>
                <w:szCs w:val="24"/>
                <w:lang w:eastAsia="zh-CN"/>
              </w:rPr>
              <w:t>人</w:t>
            </w:r>
            <w:r>
              <w:rPr>
                <w:rFonts w:hint="eastAsia" w:ascii="宋体" w:hAnsi="宋体" w:eastAsia="宋体" w:cs="宋体"/>
                <w:color w:val="auto"/>
                <w:sz w:val="24"/>
                <w:szCs w:val="24"/>
              </w:rPr>
              <w:t>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trPr>
        <w:tc>
          <w:tcPr>
            <w:tcW w:w="826" w:type="dxa"/>
            <w:vMerge w:val="continue"/>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lang w:val="en-US" w:eastAsia="zh-CN"/>
              </w:rPr>
            </w:pPr>
          </w:p>
        </w:tc>
        <w:tc>
          <w:tcPr>
            <w:tcW w:w="1784" w:type="dxa"/>
            <w:vMerge w:val="continue"/>
            <w:shd w:val="clear" w:color="auto" w:fill="FFFFFF"/>
            <w:noWrap w:val="0"/>
            <w:vAlign w:val="center"/>
          </w:tcPr>
          <w:p>
            <w:pPr>
              <w:pStyle w:val="4"/>
              <w:keepNext w:val="0"/>
              <w:keepLines w:val="0"/>
              <w:pageBreakBefore w:val="0"/>
              <w:kinsoku/>
              <w:wordWrap/>
              <w:overflowPunct/>
              <w:topLinePunct w:val="0"/>
              <w:autoSpaceDE/>
              <w:autoSpaceDN/>
              <w:bidi w:val="0"/>
              <w:spacing w:after="156" w:line="480" w:lineRule="exact"/>
              <w:ind w:left="0" w:leftChars="0" w:firstLine="0" w:firstLineChars="0"/>
              <w:textAlignment w:val="auto"/>
              <w:rPr>
                <w:rFonts w:hint="eastAsia" w:ascii="宋体" w:hAnsi="宋体" w:eastAsia="宋体" w:cs="宋体"/>
                <w:color w:val="auto"/>
                <w:kern w:val="2"/>
                <w:sz w:val="24"/>
                <w:szCs w:val="24"/>
                <w:lang w:val="en-US" w:eastAsia="zh-CN" w:bidi="ar-SA"/>
              </w:rPr>
            </w:pPr>
          </w:p>
        </w:tc>
        <w:tc>
          <w:tcPr>
            <w:tcW w:w="6443" w:type="dxa"/>
            <w:shd w:val="clear" w:color="auto" w:fill="FFFFFF"/>
            <w:noWrap w:val="0"/>
            <w:vAlign w:val="center"/>
          </w:tcPr>
          <w:p>
            <w:pPr>
              <w:keepNext w:val="0"/>
              <w:keepLines w:val="0"/>
              <w:pageBreakBefore w:val="0"/>
              <w:kinsoku/>
              <w:wordWrap/>
              <w:overflowPunct/>
              <w:topLinePunct w:val="0"/>
              <w:autoSpaceDE/>
              <w:autoSpaceDN/>
              <w:bidi w:val="0"/>
              <w:spacing w:line="480" w:lineRule="exac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r>
              <w:rPr>
                <w:rFonts w:hint="eastAsia" w:ascii="宋体" w:hAnsi="宋体" w:cs="宋体"/>
                <w:color w:val="auto"/>
                <w:kern w:val="0"/>
                <w:sz w:val="24"/>
                <w:szCs w:val="24"/>
                <w:lang w:val="en-US" w:eastAsia="zh-CN"/>
              </w:rPr>
              <w:t>响应人</w:t>
            </w:r>
            <w:r>
              <w:rPr>
                <w:rFonts w:hint="eastAsia" w:ascii="宋体" w:hAnsi="宋体" w:eastAsia="宋体" w:cs="宋体"/>
                <w:color w:val="auto"/>
                <w:kern w:val="0"/>
                <w:sz w:val="24"/>
                <w:szCs w:val="24"/>
                <w:lang w:val="en-US" w:eastAsia="zh-CN"/>
              </w:rPr>
              <w:t>具有</w:t>
            </w:r>
            <w:r>
              <w:rPr>
                <w:rFonts w:hint="eastAsia" w:ascii="宋体" w:hAnsi="宋体" w:eastAsia="宋体" w:cs="宋体"/>
                <w:color w:val="auto"/>
                <w:kern w:val="0"/>
                <w:sz w:val="24"/>
                <w:szCs w:val="24"/>
              </w:rPr>
              <w:t>电子</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设备</w:t>
            </w:r>
            <w:r>
              <w:rPr>
                <w:rFonts w:hint="eastAsia" w:ascii="宋体" w:hAnsi="宋体" w:eastAsia="宋体" w:cs="宋体"/>
                <w:color w:val="auto"/>
                <w:kern w:val="0"/>
                <w:sz w:val="24"/>
                <w:szCs w:val="24"/>
                <w:lang w:val="en-US" w:eastAsia="zh-CN"/>
              </w:rPr>
              <w:t>数量及配置情况，本项目最高得2分</w:t>
            </w:r>
            <w:r>
              <w:rPr>
                <w:rFonts w:hint="eastAsia" w:ascii="宋体" w:hAnsi="宋体" w:eastAsia="宋体" w:cs="宋体"/>
                <w:color w:val="auto"/>
                <w:kern w:val="0"/>
                <w:sz w:val="24"/>
                <w:szCs w:val="24"/>
              </w:rPr>
              <w:t>。根据</w:t>
            </w:r>
            <w:r>
              <w:rPr>
                <w:rFonts w:hint="eastAsia" w:ascii="宋体" w:hAnsi="宋体" w:cs="宋体"/>
                <w:color w:val="auto"/>
                <w:kern w:val="0"/>
                <w:sz w:val="24"/>
                <w:szCs w:val="24"/>
                <w:lang w:eastAsia="zh-CN"/>
              </w:rPr>
              <w:t>响应</w:t>
            </w:r>
            <w:r>
              <w:rPr>
                <w:rFonts w:hint="eastAsia" w:ascii="宋体" w:hAnsi="宋体" w:eastAsia="宋体" w:cs="宋体"/>
                <w:color w:val="auto"/>
                <w:kern w:val="0"/>
                <w:sz w:val="24"/>
                <w:szCs w:val="24"/>
                <w:lang w:val="en-US" w:eastAsia="zh-CN"/>
              </w:rPr>
              <w:t>单位</w:t>
            </w:r>
            <w:r>
              <w:rPr>
                <w:rFonts w:hint="eastAsia" w:ascii="宋体" w:hAnsi="宋体" w:eastAsia="宋体" w:cs="宋体"/>
                <w:color w:val="auto"/>
                <w:kern w:val="0"/>
                <w:sz w:val="24"/>
                <w:szCs w:val="24"/>
              </w:rPr>
              <w:t>提供的电子</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设备发票复印件及配置清单</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由专家进行综合评审</w:t>
            </w:r>
            <w:r>
              <w:rPr>
                <w:rFonts w:hint="eastAsia" w:ascii="宋体" w:hAnsi="宋体" w:eastAsia="宋体" w:cs="宋体"/>
                <w:bCs/>
                <w:iCs/>
                <w:color w:val="auto"/>
                <w:kern w:val="2"/>
                <w:sz w:val="24"/>
                <w:szCs w:val="24"/>
                <w:highlight w:val="none"/>
                <w:lang w:val="en-US" w:eastAsia="zh-CN"/>
              </w:rPr>
              <w:t>（</w:t>
            </w:r>
            <w:r>
              <w:rPr>
                <w:rFonts w:hint="eastAsia" w:ascii="宋体" w:hAnsi="宋体" w:eastAsia="宋体" w:cs="宋体"/>
                <w:color w:val="auto"/>
                <w:kern w:val="0"/>
                <w:sz w:val="24"/>
                <w:szCs w:val="24"/>
                <w:lang w:val="en-US" w:eastAsia="zh-CN"/>
              </w:rPr>
              <w:t>0-</w:t>
            </w:r>
            <w:r>
              <w:rPr>
                <w:rFonts w:hint="eastAsia" w:ascii="宋体" w:hAnsi="宋体" w:cs="宋体"/>
                <w:color w:val="auto"/>
                <w:kern w:val="0"/>
                <w:sz w:val="24"/>
                <w:szCs w:val="24"/>
                <w:lang w:val="en-US" w:eastAsia="zh-CN"/>
              </w:rPr>
              <w:t>2</w:t>
            </w:r>
            <w:r>
              <w:rPr>
                <w:rFonts w:hint="eastAsia" w:ascii="宋体" w:hAnsi="宋体" w:eastAsia="宋体" w:cs="宋体"/>
                <w:bCs/>
                <w:iCs/>
                <w:color w:val="auto"/>
                <w:kern w:val="2"/>
                <w:sz w:val="24"/>
                <w:szCs w:val="24"/>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3" w:hRule="atLeast"/>
        </w:trPr>
        <w:tc>
          <w:tcPr>
            <w:tcW w:w="826" w:type="dxa"/>
            <w:shd w:val="clear" w:color="auto" w:fill="FFFFFF"/>
            <w:noWrap w:val="0"/>
            <w:vAlign w:val="center"/>
          </w:tcPr>
          <w:p>
            <w:pPr>
              <w:keepNext w:val="0"/>
              <w:keepLines w:val="0"/>
              <w:pageBreakBefore w:val="0"/>
              <w:kinsoku/>
              <w:wordWrap/>
              <w:overflowPunct/>
              <w:topLinePunct w:val="0"/>
              <w:autoSpaceDE/>
              <w:autoSpaceDN/>
              <w:bidi w:val="0"/>
              <w:adjustRightInd w:val="0"/>
              <w:snapToGrid w:val="0"/>
              <w:spacing w:line="48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7</w:t>
            </w:r>
          </w:p>
        </w:tc>
        <w:tc>
          <w:tcPr>
            <w:tcW w:w="1784"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响应</w:t>
            </w:r>
            <w:r>
              <w:rPr>
                <w:rFonts w:hint="eastAsia" w:ascii="宋体" w:hAnsi="宋体" w:eastAsia="宋体" w:cs="宋体"/>
                <w:color w:val="auto"/>
                <w:kern w:val="0"/>
                <w:sz w:val="24"/>
                <w:szCs w:val="24"/>
                <w:lang w:val="en-US" w:eastAsia="zh-CN"/>
              </w:rPr>
              <w:t>人业绩</w:t>
            </w:r>
          </w:p>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（3分）</w:t>
            </w:r>
          </w:p>
        </w:tc>
        <w:tc>
          <w:tcPr>
            <w:tcW w:w="6443"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left"/>
              <w:textAlignment w:val="auto"/>
              <w:rPr>
                <w:rFonts w:hint="eastAsia" w:ascii="宋体" w:hAnsi="宋体" w:eastAsia="宋体" w:cs="宋体"/>
                <w:color w:val="auto"/>
                <w:kern w:val="0"/>
                <w:sz w:val="24"/>
                <w:szCs w:val="24"/>
              </w:rPr>
            </w:pPr>
            <w:r>
              <w:rPr>
                <w:rFonts w:hint="eastAsia" w:ascii="宋体" w:hAnsi="宋体" w:cs="宋体"/>
                <w:color w:val="auto"/>
                <w:kern w:val="0"/>
                <w:sz w:val="24"/>
                <w:szCs w:val="24"/>
                <w:lang w:eastAsia="zh-CN"/>
              </w:rPr>
              <w:t>响应人</w:t>
            </w:r>
            <w:r>
              <w:rPr>
                <w:rFonts w:hint="eastAsia" w:ascii="宋体" w:hAnsi="宋体" w:eastAsia="宋体" w:cs="宋体"/>
                <w:color w:val="auto"/>
                <w:kern w:val="0"/>
                <w:sz w:val="24"/>
                <w:szCs w:val="24"/>
                <w:lang w:eastAsia="zh-CN"/>
              </w:rPr>
              <w:t>提供</w:t>
            </w:r>
            <w:r>
              <w:rPr>
                <w:rFonts w:hint="eastAsia" w:ascii="宋体" w:hAnsi="宋体" w:eastAsia="宋体" w:cs="宋体"/>
                <w:color w:val="auto"/>
                <w:kern w:val="0"/>
                <w:sz w:val="24"/>
                <w:szCs w:val="24"/>
              </w:rPr>
              <w:t>20</w:t>
            </w:r>
            <w:r>
              <w:rPr>
                <w:rFonts w:hint="eastAsia" w:ascii="宋体" w:hAnsi="宋体" w:eastAsia="宋体" w:cs="宋体"/>
                <w:color w:val="auto"/>
                <w:kern w:val="0"/>
                <w:sz w:val="24"/>
                <w:szCs w:val="24"/>
                <w:lang w:val="en-US" w:eastAsia="zh-CN"/>
              </w:rPr>
              <w:t>23</w:t>
            </w:r>
            <w:r>
              <w:rPr>
                <w:rFonts w:hint="eastAsia" w:ascii="宋体" w:hAnsi="宋体" w:eastAsia="宋体" w:cs="宋体"/>
                <w:color w:val="auto"/>
                <w:kern w:val="0"/>
                <w:sz w:val="24"/>
                <w:szCs w:val="24"/>
              </w:rPr>
              <w:t>年</w:t>
            </w:r>
            <w:r>
              <w:rPr>
                <w:rFonts w:hint="eastAsia" w:ascii="宋体" w:hAnsi="宋体" w:cs="宋体"/>
                <w:color w:val="auto"/>
                <w:kern w:val="0"/>
                <w:sz w:val="24"/>
                <w:szCs w:val="24"/>
                <w:lang w:val="en-US" w:eastAsia="zh-CN"/>
              </w:rPr>
              <w:t>7</w:t>
            </w:r>
            <w:r>
              <w:rPr>
                <w:rFonts w:hint="eastAsia" w:ascii="宋体" w:hAnsi="宋体" w:eastAsia="宋体" w:cs="宋体"/>
                <w:color w:val="auto"/>
                <w:kern w:val="0"/>
                <w:sz w:val="24"/>
                <w:szCs w:val="24"/>
              </w:rPr>
              <w:t>月</w:t>
            </w:r>
            <w:r>
              <w:rPr>
                <w:rFonts w:hint="eastAsia" w:ascii="宋体" w:hAnsi="宋体" w:cs="宋体"/>
                <w:color w:val="auto"/>
                <w:kern w:val="0"/>
                <w:sz w:val="24"/>
                <w:szCs w:val="24"/>
                <w:lang w:val="en-US" w:eastAsia="zh-CN"/>
              </w:rPr>
              <w:t>1日</w:t>
            </w:r>
            <w:r>
              <w:rPr>
                <w:rFonts w:hint="eastAsia" w:ascii="宋体" w:hAnsi="宋体" w:eastAsia="宋体" w:cs="宋体"/>
                <w:color w:val="auto"/>
                <w:kern w:val="0"/>
                <w:sz w:val="24"/>
                <w:szCs w:val="24"/>
              </w:rPr>
              <w:t>起至今案例合同。在浙江省内二级以上医疗机构开展医用耗材（试剂）等</w:t>
            </w:r>
            <w:r>
              <w:rPr>
                <w:rFonts w:hint="eastAsia" w:ascii="宋体" w:hAnsi="宋体" w:cs="宋体"/>
                <w:color w:val="auto"/>
                <w:kern w:val="0"/>
                <w:sz w:val="24"/>
                <w:szCs w:val="24"/>
                <w:lang w:eastAsia="zh-CN"/>
              </w:rPr>
              <w:t>招标</w:t>
            </w:r>
            <w:r>
              <w:rPr>
                <w:rFonts w:hint="eastAsia" w:ascii="宋体" w:hAnsi="宋体" w:eastAsia="宋体" w:cs="宋体"/>
                <w:color w:val="auto"/>
                <w:kern w:val="0"/>
                <w:sz w:val="24"/>
                <w:szCs w:val="24"/>
              </w:rPr>
              <w:t>项目的经验（提供合同复印件），经</w:t>
            </w:r>
            <w:r>
              <w:rPr>
                <w:rFonts w:hint="eastAsia" w:ascii="宋体" w:hAnsi="宋体" w:cs="宋体"/>
                <w:color w:val="auto"/>
                <w:kern w:val="0"/>
                <w:sz w:val="24"/>
                <w:szCs w:val="24"/>
                <w:lang w:eastAsia="zh-CN"/>
              </w:rPr>
              <w:t>评审</w:t>
            </w:r>
            <w:r>
              <w:rPr>
                <w:rFonts w:hint="eastAsia" w:ascii="宋体" w:hAnsi="宋体" w:eastAsia="宋体" w:cs="宋体"/>
                <w:color w:val="auto"/>
                <w:kern w:val="0"/>
                <w:sz w:val="24"/>
                <w:szCs w:val="24"/>
              </w:rPr>
              <w:t>小组认定为符合要求的每有一份得1分，最高得</w:t>
            </w: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分。</w:t>
            </w:r>
            <w:r>
              <w:rPr>
                <w:rFonts w:hint="eastAsia" w:ascii="宋体" w:hAnsi="宋体" w:cs="宋体"/>
                <w:color w:val="auto"/>
                <w:kern w:val="0"/>
                <w:sz w:val="24"/>
                <w:szCs w:val="24"/>
                <w:lang w:eastAsia="zh-CN"/>
              </w:rPr>
              <w:t>（</w:t>
            </w:r>
            <w:r>
              <w:rPr>
                <w:rFonts w:hint="eastAsia" w:ascii="宋体" w:hAnsi="宋体" w:eastAsia="宋体" w:cs="宋体"/>
                <w:color w:val="auto"/>
                <w:kern w:val="0"/>
                <w:sz w:val="24"/>
                <w:szCs w:val="24"/>
                <w:lang w:val="en-US" w:eastAsia="zh-CN"/>
              </w:rPr>
              <w:t>0-</w:t>
            </w:r>
            <w:r>
              <w:rPr>
                <w:rFonts w:hint="eastAsia" w:ascii="宋体" w:hAnsi="宋体" w:cs="宋体"/>
                <w:color w:val="auto"/>
                <w:kern w:val="0"/>
                <w:sz w:val="24"/>
                <w:szCs w:val="24"/>
                <w:lang w:val="en-US" w:eastAsia="zh-CN"/>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826" w:type="dxa"/>
            <w:shd w:val="clear" w:color="auto" w:fill="FFFFFF"/>
            <w:noWrap w:val="0"/>
            <w:vAlign w:val="center"/>
          </w:tcPr>
          <w:p>
            <w:pPr>
              <w:pStyle w:val="14"/>
              <w:keepNext w:val="0"/>
              <w:keepLines w:val="0"/>
              <w:pageBreakBefore w:val="0"/>
              <w:kinsoku/>
              <w:wordWrap/>
              <w:overflowPunct/>
              <w:topLinePunct w:val="0"/>
              <w:autoSpaceDE/>
              <w:autoSpaceDN/>
              <w:bidi w:val="0"/>
              <w:spacing w:beforeAutospacing="0" w:afterAutospacing="0" w:line="480" w:lineRule="exact"/>
              <w:jc w:val="center"/>
              <w:textAlignment w:val="auto"/>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lang w:val="en-US" w:eastAsia="zh-CN"/>
              </w:rPr>
              <w:t>8</w:t>
            </w:r>
          </w:p>
        </w:tc>
        <w:tc>
          <w:tcPr>
            <w:tcW w:w="1784"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时效承诺</w:t>
            </w:r>
          </w:p>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（4分）</w:t>
            </w:r>
          </w:p>
        </w:tc>
        <w:tc>
          <w:tcPr>
            <w:tcW w:w="6443"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响应人对本项目“时效性要求”出具承诺函（附件），评委依据承诺函内容进行打分（0-4分）。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826"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9</w:t>
            </w:r>
          </w:p>
        </w:tc>
        <w:tc>
          <w:tcPr>
            <w:tcW w:w="1784"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合理化建议</w:t>
            </w:r>
          </w:p>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（4分）</w:t>
            </w:r>
          </w:p>
        </w:tc>
        <w:tc>
          <w:tcPr>
            <w:tcW w:w="6443"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响应人根据征集人的征集服务要求，提出应对措施、实施进度、质量控制等方面的合理化建议。根据建议的针对性、可行性进行综合评审打分（0-4分）。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826" w:type="dxa"/>
            <w:shd w:val="clear" w:color="auto" w:fill="FFFFFF"/>
            <w:noWrap w:val="0"/>
            <w:vAlign w:val="center"/>
          </w:tcPr>
          <w:p>
            <w:pPr>
              <w:pStyle w:val="14"/>
              <w:keepNext w:val="0"/>
              <w:keepLines w:val="0"/>
              <w:pageBreakBefore w:val="0"/>
              <w:kinsoku/>
              <w:wordWrap/>
              <w:overflowPunct/>
              <w:topLinePunct w:val="0"/>
              <w:autoSpaceDE/>
              <w:autoSpaceDN/>
              <w:bidi w:val="0"/>
              <w:spacing w:beforeAutospacing="0" w:afterAutospacing="0" w:line="480" w:lineRule="exact"/>
              <w:jc w:val="center"/>
              <w:textAlignment w:val="auto"/>
              <w:rPr>
                <w:rFonts w:hint="default" w:ascii="宋体" w:hAnsi="宋体" w:eastAsia="宋体" w:cs="宋体"/>
                <w:color w:val="auto"/>
                <w:kern w:val="2"/>
                <w:sz w:val="24"/>
                <w:szCs w:val="24"/>
                <w:lang w:val="en-US" w:eastAsia="zh-CN" w:bidi="ar-SA"/>
              </w:rPr>
            </w:pPr>
            <w:r>
              <w:rPr>
                <w:rFonts w:hint="eastAsia" w:cs="宋体"/>
                <w:color w:val="auto"/>
                <w:kern w:val="2"/>
                <w:sz w:val="24"/>
                <w:szCs w:val="24"/>
                <w:lang w:val="en-US" w:eastAsia="zh-CN"/>
              </w:rPr>
              <w:t>10</w:t>
            </w:r>
          </w:p>
        </w:tc>
        <w:tc>
          <w:tcPr>
            <w:tcW w:w="1784"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优惠承诺</w:t>
            </w:r>
          </w:p>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（3分）</w:t>
            </w:r>
          </w:p>
        </w:tc>
        <w:tc>
          <w:tcPr>
            <w:tcW w:w="6443"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响应</w:t>
            </w:r>
            <w:r>
              <w:rPr>
                <w:rFonts w:hint="eastAsia" w:ascii="宋体" w:hAnsi="宋体" w:cs="宋体"/>
                <w:color w:val="auto"/>
                <w:kern w:val="0"/>
                <w:sz w:val="24"/>
                <w:szCs w:val="24"/>
                <w:lang w:val="en-US" w:eastAsia="zh-CN"/>
              </w:rPr>
              <w:t>人</w:t>
            </w:r>
            <w:r>
              <w:rPr>
                <w:rFonts w:hint="eastAsia" w:ascii="宋体" w:hAnsi="宋体" w:eastAsia="宋体" w:cs="宋体"/>
                <w:color w:val="auto"/>
                <w:kern w:val="0"/>
                <w:sz w:val="24"/>
                <w:szCs w:val="24"/>
                <w:lang w:val="en-US" w:eastAsia="zh-CN"/>
              </w:rPr>
              <w:t>在满足征集人的征集服务要求上，提出其它实质性</w:t>
            </w:r>
          </w:p>
          <w:p>
            <w:pPr>
              <w:keepNext w:val="0"/>
              <w:keepLines w:val="0"/>
              <w:pageBreakBefore w:val="0"/>
              <w:kinsoku/>
              <w:wordWrap/>
              <w:overflowPunct/>
              <w:topLinePunct w:val="0"/>
              <w:autoSpaceDE/>
              <w:autoSpaceDN/>
              <w:bidi w:val="0"/>
              <w:spacing w:line="480" w:lineRule="exact"/>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优惠服务承诺，由专家进行综合评审（0-3分）。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826" w:type="dxa"/>
            <w:shd w:val="clear" w:color="auto" w:fill="FFFFFF"/>
            <w:noWrap w:val="0"/>
            <w:vAlign w:val="center"/>
          </w:tcPr>
          <w:p>
            <w:pPr>
              <w:pStyle w:val="14"/>
              <w:keepNext w:val="0"/>
              <w:keepLines w:val="0"/>
              <w:pageBreakBefore w:val="0"/>
              <w:kinsoku/>
              <w:wordWrap/>
              <w:overflowPunct/>
              <w:topLinePunct w:val="0"/>
              <w:autoSpaceDE/>
              <w:autoSpaceDN/>
              <w:bidi w:val="0"/>
              <w:spacing w:beforeAutospacing="0" w:afterAutospacing="0" w:line="480" w:lineRule="exact"/>
              <w:jc w:val="center"/>
              <w:textAlignment w:val="auto"/>
              <w:rPr>
                <w:rFonts w:hint="default" w:ascii="宋体" w:hAnsi="宋体" w:eastAsia="宋体" w:cs="宋体"/>
                <w:color w:val="auto"/>
                <w:kern w:val="2"/>
                <w:sz w:val="24"/>
                <w:szCs w:val="24"/>
                <w:lang w:val="en-US" w:eastAsia="zh-CN"/>
              </w:rPr>
            </w:pPr>
            <w:r>
              <w:rPr>
                <w:rFonts w:hint="eastAsia" w:cs="宋体"/>
                <w:color w:val="auto"/>
                <w:kern w:val="2"/>
                <w:sz w:val="24"/>
                <w:szCs w:val="24"/>
                <w:lang w:val="en-US" w:eastAsia="zh-CN"/>
              </w:rPr>
              <w:t>11</w:t>
            </w:r>
          </w:p>
        </w:tc>
        <w:tc>
          <w:tcPr>
            <w:tcW w:w="1784"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风险防控</w:t>
            </w:r>
          </w:p>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方案</w:t>
            </w:r>
          </w:p>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（5分）</w:t>
            </w:r>
          </w:p>
        </w:tc>
        <w:tc>
          <w:tcPr>
            <w:tcW w:w="6443" w:type="dxa"/>
            <w:shd w:val="clear" w:color="auto" w:fill="FFFFFF"/>
            <w:noWrap w:val="0"/>
            <w:vAlign w:val="top"/>
          </w:tcPr>
          <w:p>
            <w:pPr>
              <w:keepNext w:val="0"/>
              <w:keepLines w:val="0"/>
              <w:pageBreakBefore w:val="0"/>
              <w:kinsoku/>
              <w:wordWrap/>
              <w:overflowPunct/>
              <w:topLinePunct w:val="0"/>
              <w:autoSpaceDE/>
              <w:autoSpaceDN/>
              <w:bidi w:val="0"/>
              <w:spacing w:line="480" w:lineRule="exact"/>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根据响应人廉洁从业风险防控措施（至少包括风险点分析、防控体系建设等内容、招标工作的风险管理和建议、从事采</w:t>
            </w:r>
          </w:p>
          <w:p>
            <w:pPr>
              <w:keepNext w:val="0"/>
              <w:keepLines w:val="0"/>
              <w:pageBreakBefore w:val="0"/>
              <w:kinsoku/>
              <w:wordWrap/>
              <w:overflowPunct/>
              <w:topLinePunct w:val="0"/>
              <w:autoSpaceDE/>
              <w:autoSpaceDN/>
              <w:bidi w:val="0"/>
              <w:spacing w:line="480" w:lineRule="exact"/>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购工作相关纪律及奖惩制度）打分（0-5分）。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826"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center"/>
              <w:textAlignment w:val="auto"/>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12</w:t>
            </w:r>
          </w:p>
        </w:tc>
        <w:tc>
          <w:tcPr>
            <w:tcW w:w="1784" w:type="dxa"/>
            <w:shd w:val="clear" w:color="auto" w:fill="FFFFFF"/>
            <w:noWrap w:val="0"/>
            <w:vAlign w:val="center"/>
          </w:tcPr>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 xml:space="preserve">质疑投诉处理及保密措施 </w:t>
            </w:r>
          </w:p>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（5分）</w:t>
            </w:r>
          </w:p>
        </w:tc>
        <w:tc>
          <w:tcPr>
            <w:tcW w:w="6443" w:type="dxa"/>
            <w:shd w:val="clear" w:color="auto" w:fill="FFFFFF"/>
            <w:noWrap w:val="0"/>
            <w:vAlign w:val="top"/>
          </w:tcPr>
          <w:p>
            <w:pPr>
              <w:keepNext w:val="0"/>
              <w:keepLines w:val="0"/>
              <w:pageBreakBefore w:val="0"/>
              <w:kinsoku/>
              <w:wordWrap/>
              <w:overflowPunct/>
              <w:topLinePunct w:val="0"/>
              <w:autoSpaceDE/>
              <w:autoSpaceDN/>
              <w:bidi w:val="0"/>
              <w:spacing w:line="48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根据响应人避免投诉的预案及质疑、投诉处理预案及办法打</w:t>
            </w:r>
          </w:p>
          <w:p>
            <w:pPr>
              <w:keepNext w:val="0"/>
              <w:keepLines w:val="0"/>
              <w:pageBreakBefore w:val="0"/>
              <w:kinsoku/>
              <w:wordWrap/>
              <w:overflowPunct/>
              <w:topLinePunct w:val="0"/>
              <w:autoSpaceDE/>
              <w:autoSpaceDN/>
              <w:bidi w:val="0"/>
              <w:spacing w:line="480" w:lineRule="exact"/>
              <w:jc w:val="both"/>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分（0-3分）。</w:t>
            </w:r>
          </w:p>
          <w:p>
            <w:pPr>
              <w:keepNext w:val="0"/>
              <w:keepLines w:val="0"/>
              <w:pageBreakBefore w:val="0"/>
              <w:kinsoku/>
              <w:wordWrap/>
              <w:overflowPunct/>
              <w:topLinePunct w:val="0"/>
              <w:autoSpaceDE/>
              <w:autoSpaceDN/>
              <w:bidi w:val="0"/>
              <w:spacing w:line="480" w:lineRule="exact"/>
              <w:jc w:val="both"/>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根据响应人的保密措施，由评委比较打分（0-2分）</w:t>
            </w:r>
          </w:p>
        </w:tc>
      </w:tr>
    </w:tbl>
    <w:p>
      <w:pPr>
        <w:spacing w:line="440" w:lineRule="exact"/>
        <w:rPr>
          <w:rFonts w:ascii="宋体" w:hAnsi="宋体"/>
          <w:b/>
          <w:bCs/>
          <w:iCs/>
          <w:sz w:val="24"/>
        </w:rPr>
      </w:pPr>
      <w:r>
        <w:rPr>
          <w:rFonts w:hint="eastAsia" w:ascii="宋体" w:hAnsi="宋体"/>
          <w:b/>
          <w:bCs/>
          <w:iCs/>
          <w:sz w:val="24"/>
          <w:lang w:val="en-US" w:eastAsia="zh-CN"/>
        </w:rPr>
        <w:t>4</w:t>
      </w:r>
      <w:r>
        <w:rPr>
          <w:rFonts w:hint="eastAsia" w:ascii="宋体" w:hAnsi="宋体"/>
          <w:b/>
          <w:bCs/>
          <w:iCs/>
          <w:sz w:val="24"/>
        </w:rPr>
        <w:t>商务分</w:t>
      </w:r>
      <w:r>
        <w:rPr>
          <w:rFonts w:hint="eastAsia" w:ascii="宋体" w:hAnsi="宋体"/>
          <w:b/>
          <w:bCs/>
          <w:iCs/>
          <w:sz w:val="24"/>
          <w:lang w:val="en-US" w:eastAsia="zh-CN"/>
        </w:rPr>
        <w:t>30</w:t>
      </w:r>
      <w:r>
        <w:rPr>
          <w:rFonts w:hint="eastAsia" w:ascii="宋体" w:hAnsi="宋体"/>
          <w:b/>
          <w:bCs/>
          <w:iCs/>
          <w:sz w:val="24"/>
        </w:rPr>
        <w:t>分</w:t>
      </w:r>
    </w:p>
    <w:p>
      <w:pPr>
        <w:snapToGrid w:val="0"/>
        <w:spacing w:line="440" w:lineRule="exact"/>
        <w:ind w:firstLine="480" w:firstLineChars="200"/>
        <w:jc w:val="left"/>
        <w:rPr>
          <w:rFonts w:hint="eastAsia" w:ascii="宋体" w:hAnsi="宋体" w:eastAsia="宋体" w:cs="宋体"/>
          <w:sz w:val="24"/>
        </w:rPr>
      </w:pPr>
      <w:r>
        <w:rPr>
          <w:rFonts w:hint="eastAsia" w:ascii="宋体" w:hAnsi="宋体" w:eastAsia="宋体" w:cs="宋体"/>
          <w:color w:val="auto"/>
          <w:kern w:val="0"/>
          <w:sz w:val="24"/>
          <w:szCs w:val="24"/>
        </w:rPr>
        <w:t>4.1</w:t>
      </w:r>
      <w:bookmarkStart w:id="25" w:name="_Toc421614113"/>
      <w:bookmarkStart w:id="26" w:name="_Toc429147473"/>
      <w:r>
        <w:rPr>
          <w:rFonts w:hint="eastAsia" w:ascii="宋体" w:hAnsi="宋体" w:eastAsia="宋体" w:cs="宋体"/>
          <w:sz w:val="24"/>
        </w:rPr>
        <w:t>本次响应报价为折扣，即以附件《招标代理服务收费标准》为收费基准价格，在此基础上报折扣，代理服务费=服务费收费基准价格*折扣，响应人提供的折扣即为响应报价。报价为百分数，不保留小数。响应报价超过100%的，作无效标处理。</w:t>
      </w:r>
    </w:p>
    <w:p>
      <w:pPr>
        <w:spacing w:line="440" w:lineRule="exact"/>
        <w:ind w:firstLine="480" w:firstLineChars="200"/>
        <w:jc w:val="left"/>
        <w:rPr>
          <w:rFonts w:hint="eastAsia" w:ascii="宋体" w:hAnsi="宋体" w:eastAsia="宋体" w:cs="宋体"/>
          <w:sz w:val="24"/>
        </w:rPr>
      </w:pPr>
      <w:r>
        <w:rPr>
          <w:rFonts w:hint="eastAsia" w:ascii="宋体" w:hAnsi="宋体" w:eastAsia="宋体" w:cs="宋体"/>
          <w:sz w:val="24"/>
          <w:lang w:val="en-US" w:eastAsia="zh-CN"/>
        </w:rPr>
        <w:t>4</w:t>
      </w:r>
      <w:r>
        <w:rPr>
          <w:rFonts w:hint="eastAsia" w:ascii="宋体" w:hAnsi="宋体" w:eastAsia="宋体" w:cs="宋体"/>
          <w:sz w:val="24"/>
        </w:rPr>
        <w:t>.2评审基准价：以所有满足征集文件要求的有效响应报价的算术平均值（按四舍六入五留双取整）作为评审基准价，其价格分为满分，即</w:t>
      </w:r>
      <w:r>
        <w:rPr>
          <w:rFonts w:hint="eastAsia" w:ascii="宋体" w:hAnsi="宋体" w:eastAsia="宋体" w:cs="宋体"/>
          <w:sz w:val="24"/>
          <w:lang w:val="en-US" w:eastAsia="zh-CN"/>
        </w:rPr>
        <w:t>3</w:t>
      </w:r>
      <w:r>
        <w:rPr>
          <w:rFonts w:hint="eastAsia" w:ascii="宋体" w:hAnsi="宋体" w:eastAsia="宋体" w:cs="宋体"/>
          <w:sz w:val="24"/>
        </w:rPr>
        <w:t>0分。</w:t>
      </w:r>
    </w:p>
    <w:p>
      <w:pPr>
        <w:tabs>
          <w:tab w:val="right" w:pos="8742"/>
        </w:tabs>
        <w:spacing w:line="440" w:lineRule="exact"/>
        <w:ind w:firstLine="480" w:firstLineChars="200"/>
        <w:jc w:val="left"/>
        <w:rPr>
          <w:rFonts w:hint="eastAsia" w:ascii="宋体" w:hAnsi="宋体" w:eastAsia="宋体" w:cs="宋体"/>
          <w:sz w:val="24"/>
        </w:rPr>
      </w:pPr>
      <w:r>
        <w:rPr>
          <w:rFonts w:hint="eastAsia" w:ascii="宋体" w:hAnsi="宋体" w:eastAsia="宋体" w:cs="宋体"/>
          <w:sz w:val="24"/>
          <w:lang w:val="en-US" w:eastAsia="zh-CN"/>
        </w:rPr>
        <w:t>4</w:t>
      </w:r>
      <w:r>
        <w:rPr>
          <w:rFonts w:hint="eastAsia" w:ascii="宋体" w:hAnsi="宋体" w:eastAsia="宋体" w:cs="宋体"/>
          <w:sz w:val="24"/>
        </w:rPr>
        <w:t>.3响应人的价格分统一按照下列公式计算(保留小数2位)：</w:t>
      </w:r>
      <w:r>
        <w:rPr>
          <w:rFonts w:hint="eastAsia" w:ascii="宋体" w:hAnsi="宋体" w:eastAsia="宋体" w:cs="宋体"/>
          <w:sz w:val="24"/>
        </w:rPr>
        <w:tab/>
      </w:r>
    </w:p>
    <w:p>
      <w:pPr>
        <w:spacing w:line="440" w:lineRule="exact"/>
        <w:ind w:firstLine="514"/>
        <w:jc w:val="left"/>
        <w:rPr>
          <w:rFonts w:hint="eastAsia" w:ascii="宋体" w:hAnsi="宋体" w:eastAsia="宋体" w:cs="宋体"/>
          <w:sz w:val="24"/>
        </w:rPr>
      </w:pPr>
      <w:r>
        <w:rPr>
          <w:rFonts w:hint="eastAsia" w:ascii="宋体" w:hAnsi="宋体" w:eastAsia="宋体" w:cs="宋体"/>
          <w:sz w:val="24"/>
        </w:rPr>
        <w:t>报价偏离（高于或低于）评审基准价的，按报价与评审基准价（各响应人的有效报价-评审基准价）的算术差，计算报价得分：每低于1个百分点扣0.2分；每高于1个百分点扣0.3分。扣至0分为止。</w:t>
      </w:r>
    </w:p>
    <w:p>
      <w:pPr>
        <w:spacing w:line="440" w:lineRule="exact"/>
        <w:jc w:val="left"/>
        <w:rPr>
          <w:rFonts w:hint="eastAsia" w:ascii="宋体" w:hAnsi="宋体" w:eastAsia="宋体" w:cs="宋体"/>
          <w:color w:val="000000"/>
          <w:sz w:val="24"/>
        </w:rPr>
      </w:pPr>
    </w:p>
    <w:p>
      <w:pPr>
        <w:spacing w:line="440" w:lineRule="exact"/>
        <w:ind w:firstLine="514"/>
        <w:jc w:val="left"/>
        <w:rPr>
          <w:rFonts w:hint="eastAsia" w:ascii="宋体" w:hAnsi="宋体" w:eastAsia="宋体" w:cs="宋体"/>
          <w:color w:val="000000"/>
          <w:sz w:val="24"/>
        </w:rPr>
      </w:pPr>
    </w:p>
    <w:p>
      <w:pPr>
        <w:spacing w:line="440" w:lineRule="exact"/>
        <w:ind w:firstLine="514"/>
        <w:jc w:val="left"/>
        <w:rPr>
          <w:rFonts w:hint="eastAsia" w:ascii="宋体" w:hAnsi="宋体" w:eastAsia="宋体" w:cs="宋体"/>
          <w:color w:val="000000"/>
          <w:sz w:val="24"/>
        </w:rPr>
      </w:pPr>
      <w:r>
        <w:rPr>
          <w:rFonts w:hint="eastAsia" w:ascii="宋体" w:hAnsi="宋体" w:eastAsia="宋体" w:cs="宋体"/>
          <w:sz w:val="24"/>
          <w:highlight w:val="none"/>
        </w:rPr>
        <w:t>附件</w:t>
      </w:r>
      <w:r>
        <w:rPr>
          <w:rFonts w:hint="eastAsia" w:ascii="宋体" w:hAnsi="宋体" w:eastAsia="宋体" w:cs="宋体"/>
          <w:sz w:val="24"/>
          <w:lang w:eastAsia="zh-CN"/>
        </w:rPr>
        <w:t>：</w:t>
      </w:r>
      <w:r>
        <w:rPr>
          <w:rFonts w:hint="eastAsia" w:ascii="宋体" w:hAnsi="宋体" w:eastAsia="宋体" w:cs="宋体"/>
          <w:color w:val="000000"/>
          <w:kern w:val="0"/>
          <w:sz w:val="24"/>
        </w:rPr>
        <w:t>招标代理服务收费标准：</w:t>
      </w:r>
    </w:p>
    <w:tbl>
      <w:tblPr>
        <w:tblStyle w:val="16"/>
        <w:tblpPr w:leftFromText="180" w:rightFromText="180" w:vertAnchor="text" w:horzAnchor="margin" w:tblpXSpec="center" w:tblpY="2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2534"/>
        <w:gridCol w:w="2105"/>
        <w:gridCol w:w="2105"/>
        <w:gridCol w:w="1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563" w:type="dxa"/>
            <w:shd w:val="clear" w:color="auto" w:fill="FFFFFF"/>
            <w:noWrap w:val="0"/>
            <w:tcMar>
              <w:top w:w="30" w:type="dxa"/>
              <w:left w:w="150" w:type="dxa"/>
              <w:bottom w:w="30" w:type="dxa"/>
              <w:right w:w="150" w:type="dxa"/>
            </w:tcMar>
            <w:vAlign w:val="center"/>
          </w:tcPr>
          <w:p>
            <w:pPr>
              <w:widowControl/>
              <w:spacing w:line="360" w:lineRule="atLeast"/>
              <w:jc w:val="center"/>
              <w:rPr>
                <w:b/>
                <w:bCs/>
                <w:color w:val="000000"/>
                <w:kern w:val="0"/>
                <w:sz w:val="18"/>
                <w:szCs w:val="18"/>
              </w:rPr>
            </w:pPr>
            <w:r>
              <w:rPr>
                <w:rFonts w:hint="eastAsia"/>
                <w:b/>
                <w:bCs/>
                <w:color w:val="000000"/>
                <w:kern w:val="0"/>
                <w:sz w:val="18"/>
                <w:szCs w:val="18"/>
              </w:rPr>
              <w:t xml:space="preserve">                服务类型</w:t>
            </w:r>
          </w:p>
          <w:p>
            <w:pPr>
              <w:widowControl/>
              <w:spacing w:line="360" w:lineRule="atLeast"/>
              <w:rPr>
                <w:b/>
                <w:bCs/>
                <w:color w:val="000000"/>
                <w:kern w:val="0"/>
                <w:sz w:val="18"/>
                <w:szCs w:val="18"/>
              </w:rPr>
            </w:pPr>
            <w:r>
              <w:rPr>
                <w:rFonts w:hint="eastAsia"/>
                <w:b/>
                <w:bCs/>
                <w:color w:val="000000"/>
                <w:kern w:val="0"/>
                <w:sz w:val="18"/>
                <w:szCs w:val="18"/>
              </w:rPr>
              <w:t>中标/成交</w:t>
            </w:r>
          </w:p>
          <w:p>
            <w:pPr>
              <w:widowControl/>
              <w:spacing w:line="360" w:lineRule="atLeast"/>
              <w:rPr>
                <w:color w:val="000000"/>
                <w:kern w:val="0"/>
                <w:sz w:val="18"/>
                <w:szCs w:val="18"/>
              </w:rPr>
            </w:pPr>
            <w:r>
              <w:rPr>
                <w:b/>
                <w:bCs/>
                <w:color w:val="000000"/>
                <w:kern w:val="0"/>
                <w:sz w:val="18"/>
                <w:szCs w:val="18"/>
              </w:rPr>
              <w:t>金额（万元）</w:t>
            </w:r>
            <w:r>
              <w:rPr>
                <w:rFonts w:hint="eastAsia"/>
                <w:b/>
                <w:bCs/>
                <w:color w:val="000000"/>
                <w:kern w:val="0"/>
                <w:sz w:val="18"/>
                <w:szCs w:val="18"/>
              </w:rPr>
              <w:t xml:space="preserve">      费率</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rFonts w:hint="eastAsia"/>
                <w:color w:val="000000"/>
                <w:kern w:val="0"/>
                <w:sz w:val="18"/>
                <w:szCs w:val="18"/>
              </w:rPr>
            </w:pPr>
            <w:r>
              <w:rPr>
                <w:b/>
                <w:bCs/>
                <w:color w:val="000000"/>
                <w:kern w:val="0"/>
                <w:sz w:val="18"/>
                <w:szCs w:val="18"/>
              </w:rPr>
              <w:t>货物</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rFonts w:hint="eastAsia"/>
                <w:color w:val="000000"/>
                <w:kern w:val="0"/>
                <w:sz w:val="18"/>
                <w:szCs w:val="18"/>
              </w:rPr>
            </w:pPr>
            <w:r>
              <w:rPr>
                <w:b/>
                <w:bCs/>
                <w:color w:val="000000"/>
                <w:kern w:val="0"/>
                <w:sz w:val="18"/>
                <w:szCs w:val="18"/>
              </w:rPr>
              <w:t>服务</w:t>
            </w:r>
          </w:p>
        </w:tc>
        <w:tc>
          <w:tcPr>
            <w:tcW w:w="1749" w:type="dxa"/>
            <w:shd w:val="clear" w:color="auto" w:fill="FFFFFF"/>
            <w:noWrap w:val="0"/>
            <w:vAlign w:val="center"/>
          </w:tcPr>
          <w:p>
            <w:pPr>
              <w:widowControl/>
              <w:wordWrap w:val="0"/>
              <w:spacing w:line="360" w:lineRule="atLeast"/>
              <w:jc w:val="center"/>
              <w:rPr>
                <w:b/>
                <w:bCs/>
                <w:color w:val="000000"/>
                <w:kern w:val="0"/>
                <w:sz w:val="18"/>
                <w:szCs w:val="18"/>
              </w:rPr>
            </w:pPr>
            <w:r>
              <w:rPr>
                <w:rFonts w:hint="eastAsia"/>
                <w:b/>
                <w:bCs/>
                <w:color w:val="000000"/>
                <w:kern w:val="0"/>
                <w:sz w:val="18"/>
                <w:szCs w:val="18"/>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563"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100以下</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1.5%</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1.5%</w:t>
            </w:r>
          </w:p>
        </w:tc>
        <w:tc>
          <w:tcPr>
            <w:tcW w:w="1749" w:type="dxa"/>
            <w:shd w:val="clear" w:color="auto" w:fill="FFFFFF"/>
            <w:noWrap w:val="0"/>
            <w:vAlign w:val="top"/>
          </w:tcPr>
          <w:p>
            <w:pPr>
              <w:widowControl/>
              <w:wordWrap w:val="0"/>
              <w:spacing w:line="360" w:lineRule="atLeast"/>
              <w:jc w:val="center"/>
              <w:rPr>
                <w:color w:val="000000"/>
                <w:kern w:val="0"/>
                <w:sz w:val="18"/>
                <w:szCs w:val="18"/>
              </w:rPr>
            </w:pPr>
            <w:r>
              <w:rPr>
                <w:rFonts w:hint="eastAsia"/>
                <w:color w:val="000000"/>
                <w:kern w:val="0"/>
                <w:sz w:val="18"/>
                <w:szCs w:val="1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563"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100-500</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1.1%</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0.8%</w:t>
            </w:r>
          </w:p>
        </w:tc>
        <w:tc>
          <w:tcPr>
            <w:tcW w:w="1749" w:type="dxa"/>
            <w:shd w:val="clear" w:color="auto" w:fill="FFFFFF"/>
            <w:noWrap w:val="0"/>
            <w:vAlign w:val="top"/>
          </w:tcPr>
          <w:p>
            <w:pPr>
              <w:widowControl/>
              <w:wordWrap w:val="0"/>
              <w:spacing w:line="360" w:lineRule="atLeast"/>
              <w:jc w:val="center"/>
              <w:rPr>
                <w:color w:val="000000"/>
                <w:kern w:val="0"/>
                <w:sz w:val="18"/>
                <w:szCs w:val="18"/>
              </w:rPr>
            </w:pPr>
            <w:r>
              <w:rPr>
                <w:rFonts w:hint="eastAsia"/>
                <w:color w:val="000000"/>
                <w:kern w:val="0"/>
                <w:sz w:val="18"/>
                <w:szCs w:val="18"/>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563"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500-1000</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0.8%</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0.45%</w:t>
            </w:r>
          </w:p>
        </w:tc>
        <w:tc>
          <w:tcPr>
            <w:tcW w:w="1749" w:type="dxa"/>
            <w:shd w:val="clear" w:color="auto" w:fill="FFFFFF"/>
            <w:noWrap w:val="0"/>
            <w:vAlign w:val="top"/>
          </w:tcPr>
          <w:p>
            <w:pPr>
              <w:widowControl/>
              <w:wordWrap w:val="0"/>
              <w:spacing w:line="360" w:lineRule="atLeast"/>
              <w:jc w:val="center"/>
              <w:rPr>
                <w:color w:val="000000"/>
                <w:kern w:val="0"/>
                <w:sz w:val="18"/>
                <w:szCs w:val="18"/>
              </w:rPr>
            </w:pPr>
            <w:r>
              <w:rPr>
                <w:rFonts w:hint="eastAsia"/>
                <w:color w:val="000000"/>
                <w:kern w:val="0"/>
                <w:sz w:val="18"/>
                <w:szCs w:val="18"/>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563"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1000-5000</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0.5%</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0.25%</w:t>
            </w:r>
          </w:p>
        </w:tc>
        <w:tc>
          <w:tcPr>
            <w:tcW w:w="1749" w:type="dxa"/>
            <w:shd w:val="clear" w:color="auto" w:fill="FFFFFF"/>
            <w:noWrap w:val="0"/>
            <w:vAlign w:val="top"/>
          </w:tcPr>
          <w:p>
            <w:pPr>
              <w:widowControl/>
              <w:wordWrap w:val="0"/>
              <w:spacing w:line="360" w:lineRule="atLeast"/>
              <w:jc w:val="center"/>
              <w:rPr>
                <w:color w:val="000000"/>
                <w:kern w:val="0"/>
                <w:sz w:val="18"/>
                <w:szCs w:val="18"/>
              </w:rPr>
            </w:pPr>
            <w:r>
              <w:rPr>
                <w:rFonts w:hint="eastAsia"/>
                <w:color w:val="000000"/>
                <w:kern w:val="0"/>
                <w:sz w:val="18"/>
                <w:szCs w:val="18"/>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563"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5000-10000</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0.25%</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0.1%</w:t>
            </w:r>
          </w:p>
        </w:tc>
        <w:tc>
          <w:tcPr>
            <w:tcW w:w="1749" w:type="dxa"/>
            <w:shd w:val="clear" w:color="auto" w:fill="FFFFFF"/>
            <w:noWrap w:val="0"/>
            <w:vAlign w:val="top"/>
          </w:tcPr>
          <w:p>
            <w:pPr>
              <w:widowControl/>
              <w:wordWrap w:val="0"/>
              <w:spacing w:line="360" w:lineRule="atLeast"/>
              <w:jc w:val="center"/>
              <w:rPr>
                <w:color w:val="000000"/>
                <w:kern w:val="0"/>
                <w:sz w:val="18"/>
                <w:szCs w:val="18"/>
              </w:rPr>
            </w:pPr>
            <w:r>
              <w:rPr>
                <w:rFonts w:hint="eastAsia"/>
                <w:color w:val="000000"/>
                <w:kern w:val="0"/>
                <w:sz w:val="18"/>
                <w:szCs w:val="18"/>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563"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10000-100000</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0.05%</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color w:val="000000"/>
                <w:kern w:val="0"/>
                <w:sz w:val="18"/>
                <w:szCs w:val="18"/>
              </w:rPr>
              <w:t>0.05%</w:t>
            </w:r>
          </w:p>
        </w:tc>
        <w:tc>
          <w:tcPr>
            <w:tcW w:w="1749" w:type="dxa"/>
            <w:shd w:val="clear" w:color="auto" w:fill="FFFFFF"/>
            <w:noWrap w:val="0"/>
            <w:vAlign w:val="top"/>
          </w:tcPr>
          <w:p>
            <w:pPr>
              <w:widowControl/>
              <w:wordWrap w:val="0"/>
              <w:spacing w:line="360" w:lineRule="atLeast"/>
              <w:jc w:val="center"/>
              <w:rPr>
                <w:color w:val="000000"/>
                <w:kern w:val="0"/>
                <w:sz w:val="18"/>
                <w:szCs w:val="18"/>
              </w:rPr>
            </w:pPr>
            <w:r>
              <w:rPr>
                <w:rFonts w:hint="eastAsia"/>
                <w:color w:val="000000"/>
                <w:kern w:val="0"/>
                <w:sz w:val="18"/>
                <w:szCs w:val="18"/>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563"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rFonts w:hint="eastAsia"/>
                <w:color w:val="000000"/>
                <w:kern w:val="0"/>
                <w:sz w:val="18"/>
                <w:szCs w:val="18"/>
              </w:rPr>
              <w:t>100000以上</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rFonts w:hint="eastAsia"/>
                <w:color w:val="000000"/>
                <w:kern w:val="0"/>
                <w:sz w:val="18"/>
                <w:szCs w:val="18"/>
              </w:rPr>
              <w:t>0.01%</w:t>
            </w:r>
          </w:p>
        </w:tc>
        <w:tc>
          <w:tcPr>
            <w:tcW w:w="2129" w:type="dxa"/>
            <w:shd w:val="clear" w:color="auto" w:fill="FFFFFF"/>
            <w:noWrap w:val="0"/>
            <w:tcMar>
              <w:top w:w="30" w:type="dxa"/>
              <w:left w:w="150" w:type="dxa"/>
              <w:bottom w:w="30" w:type="dxa"/>
              <w:right w:w="150" w:type="dxa"/>
            </w:tcMar>
            <w:vAlign w:val="center"/>
          </w:tcPr>
          <w:p>
            <w:pPr>
              <w:widowControl/>
              <w:wordWrap w:val="0"/>
              <w:spacing w:line="360" w:lineRule="atLeast"/>
              <w:jc w:val="center"/>
              <w:rPr>
                <w:color w:val="000000"/>
                <w:kern w:val="0"/>
                <w:sz w:val="18"/>
                <w:szCs w:val="18"/>
              </w:rPr>
            </w:pPr>
            <w:r>
              <w:rPr>
                <w:rFonts w:hint="eastAsia"/>
                <w:color w:val="000000"/>
                <w:kern w:val="0"/>
                <w:sz w:val="18"/>
                <w:szCs w:val="18"/>
              </w:rPr>
              <w:t>0.01%</w:t>
            </w:r>
          </w:p>
        </w:tc>
        <w:tc>
          <w:tcPr>
            <w:tcW w:w="1749" w:type="dxa"/>
            <w:shd w:val="clear" w:color="auto" w:fill="FFFFFF"/>
            <w:noWrap w:val="0"/>
            <w:vAlign w:val="top"/>
          </w:tcPr>
          <w:p>
            <w:pPr>
              <w:widowControl/>
              <w:wordWrap w:val="0"/>
              <w:spacing w:line="360" w:lineRule="atLeast"/>
              <w:jc w:val="center"/>
              <w:rPr>
                <w:rFonts w:hint="eastAsia"/>
                <w:color w:val="000000"/>
                <w:kern w:val="0"/>
                <w:sz w:val="18"/>
                <w:szCs w:val="18"/>
              </w:rPr>
            </w:pPr>
            <w:r>
              <w:rPr>
                <w:rFonts w:hint="eastAsia"/>
                <w:color w:val="000000"/>
                <w:kern w:val="0"/>
                <w:sz w:val="18"/>
                <w:szCs w:val="18"/>
              </w:rPr>
              <w:t>0.01%</w:t>
            </w:r>
          </w:p>
        </w:tc>
      </w:tr>
    </w:tbl>
    <w:p>
      <w:pPr>
        <w:pStyle w:val="3"/>
        <w:spacing w:line="800" w:lineRule="atLeast"/>
        <w:ind w:left="0" w:leftChars="0" w:firstLine="0" w:firstLineChars="0"/>
        <w:jc w:val="both"/>
        <w:outlineLvl w:val="0"/>
        <w:rPr>
          <w:rFonts w:hint="eastAsia" w:ascii="宋体" w:hAnsi="宋体"/>
          <w:b/>
          <w:sz w:val="36"/>
          <w:szCs w:val="36"/>
        </w:rPr>
      </w:pPr>
    </w:p>
    <w:p>
      <w:pPr>
        <w:pStyle w:val="3"/>
        <w:spacing w:line="800" w:lineRule="atLeast"/>
        <w:ind w:left="0" w:leftChars="0" w:firstLine="1446" w:firstLineChars="400"/>
        <w:jc w:val="both"/>
        <w:outlineLvl w:val="0"/>
        <w:rPr>
          <w:rFonts w:ascii="宋体" w:hAnsi="宋体"/>
          <w:b/>
          <w:sz w:val="36"/>
          <w:szCs w:val="36"/>
        </w:rPr>
      </w:pPr>
      <w:r>
        <w:rPr>
          <w:rFonts w:hint="eastAsia" w:ascii="宋体" w:hAnsi="宋体"/>
          <w:b/>
          <w:sz w:val="36"/>
          <w:szCs w:val="36"/>
        </w:rPr>
        <w:t>第六部分 响应文件及其附件格式</w:t>
      </w:r>
      <w:bookmarkEnd w:id="25"/>
      <w:bookmarkEnd w:id="26"/>
    </w:p>
    <w:p>
      <w:pPr>
        <w:rPr>
          <w:rFonts w:ascii="宋体" w:hAnsi="宋体"/>
          <w:b/>
          <w:sz w:val="24"/>
        </w:rPr>
      </w:pPr>
    </w:p>
    <w:p>
      <w:pPr>
        <w:rPr>
          <w:rFonts w:ascii="宋体" w:hAnsi="宋体"/>
          <w:b/>
          <w:sz w:val="24"/>
        </w:rPr>
      </w:pPr>
      <w:r>
        <w:rPr>
          <w:rFonts w:hint="eastAsia" w:ascii="宋体" w:hAnsi="宋体"/>
          <w:b/>
          <w:sz w:val="24"/>
        </w:rPr>
        <w:t>附件1：</w:t>
      </w:r>
      <w:r>
        <w:rPr>
          <w:rFonts w:hint="eastAsia" w:ascii="宋体" w:hAnsi="宋体"/>
          <w:b/>
          <w:sz w:val="24"/>
          <w:lang w:eastAsia="zh-CN"/>
        </w:rPr>
        <w:t>响应</w:t>
      </w:r>
      <w:r>
        <w:rPr>
          <w:rFonts w:hint="eastAsia" w:ascii="宋体" w:hAnsi="宋体"/>
          <w:b/>
          <w:sz w:val="24"/>
        </w:rPr>
        <w:t>函（格式）</w:t>
      </w:r>
    </w:p>
    <w:p>
      <w:pPr>
        <w:pStyle w:val="30"/>
        <w:spacing w:afterLines="0" w:line="440" w:lineRule="exact"/>
        <w:ind w:firstLine="0" w:firstLineChars="0"/>
        <w:rPr>
          <w:rFonts w:ascii="宋体" w:hAnsi="宋体"/>
          <w:szCs w:val="24"/>
        </w:rPr>
      </w:pPr>
      <w:r>
        <w:rPr>
          <w:rFonts w:hint="eastAsia" w:ascii="宋体" w:hAnsi="宋体"/>
          <w:szCs w:val="24"/>
        </w:rPr>
        <w:t>致：</w:t>
      </w:r>
    </w:p>
    <w:p>
      <w:pPr>
        <w:pStyle w:val="30"/>
        <w:spacing w:afterLines="0" w:line="440" w:lineRule="exact"/>
        <w:ind w:firstLine="480"/>
        <w:rPr>
          <w:rFonts w:ascii="宋体" w:hAnsi="宋体"/>
          <w:szCs w:val="24"/>
        </w:rPr>
      </w:pPr>
      <w:r>
        <w:rPr>
          <w:rFonts w:hint="eastAsia" w:ascii="宋体" w:hAnsi="宋体"/>
          <w:szCs w:val="24"/>
        </w:rPr>
        <w:t>根据贵方</w:t>
      </w:r>
      <w:r>
        <w:rPr>
          <w:rFonts w:hint="eastAsia" w:ascii="宋体" w:hAnsi="宋体"/>
          <w:szCs w:val="24"/>
          <w:u w:val="single"/>
          <w:lang w:val="en-US" w:eastAsia="zh-CN"/>
        </w:rPr>
        <w:t xml:space="preserve">             </w:t>
      </w:r>
      <w:r>
        <w:rPr>
          <w:rFonts w:hint="eastAsia" w:ascii="宋体" w:hAnsi="宋体"/>
          <w:szCs w:val="24"/>
          <w:lang w:eastAsia="zh-CN"/>
        </w:rPr>
        <w:t>征集文件</w:t>
      </w:r>
      <w:r>
        <w:rPr>
          <w:rFonts w:hint="eastAsia" w:ascii="宋体" w:hAnsi="宋体"/>
          <w:szCs w:val="24"/>
        </w:rPr>
        <w:t>编号：</w:t>
      </w:r>
      <w:r>
        <w:rPr>
          <w:rFonts w:hint="eastAsia" w:ascii="宋体" w:hAnsi="宋体"/>
          <w:szCs w:val="24"/>
          <w:lang w:eastAsia="zh-CN"/>
        </w:rPr>
        <w:t>征集文件</w:t>
      </w:r>
      <w:r>
        <w:rPr>
          <w:rFonts w:hint="eastAsia" w:ascii="宋体" w:hAnsi="宋体"/>
          <w:szCs w:val="24"/>
        </w:rPr>
        <w:t>的要求，正式授权下述签字人（姓名、单位、职务）代表</w:t>
      </w:r>
      <w:r>
        <w:rPr>
          <w:rFonts w:hint="eastAsia" w:ascii="宋体" w:hAnsi="宋体"/>
          <w:szCs w:val="24"/>
          <w:lang w:eastAsia="zh-CN"/>
        </w:rPr>
        <w:t>响应人</w:t>
      </w:r>
      <w:r>
        <w:rPr>
          <w:rFonts w:hint="eastAsia" w:ascii="宋体" w:hAnsi="宋体"/>
          <w:szCs w:val="24"/>
        </w:rPr>
        <w:t>（单位、地址）提交以下文件正本一份、副本四份。</w:t>
      </w:r>
    </w:p>
    <w:p>
      <w:pPr>
        <w:pStyle w:val="30"/>
        <w:spacing w:afterLines="0" w:line="440" w:lineRule="exact"/>
        <w:ind w:firstLine="480"/>
        <w:rPr>
          <w:rFonts w:ascii="宋体" w:hAnsi="宋体"/>
          <w:szCs w:val="24"/>
        </w:rPr>
      </w:pPr>
      <w:r>
        <w:rPr>
          <w:rFonts w:hint="eastAsia" w:ascii="宋体" w:hAnsi="宋体"/>
          <w:szCs w:val="24"/>
        </w:rPr>
        <w:t>我方已完全明白</w:t>
      </w:r>
      <w:r>
        <w:rPr>
          <w:rFonts w:hint="eastAsia" w:ascii="宋体" w:hAnsi="宋体"/>
          <w:szCs w:val="24"/>
          <w:lang w:eastAsia="zh-CN"/>
        </w:rPr>
        <w:t>征集文件</w:t>
      </w:r>
      <w:r>
        <w:rPr>
          <w:rFonts w:hint="eastAsia" w:ascii="宋体" w:hAnsi="宋体"/>
          <w:szCs w:val="24"/>
        </w:rPr>
        <w:t>的所有条款要求，兹宣布同意如下：</w:t>
      </w:r>
    </w:p>
    <w:p>
      <w:pPr>
        <w:pStyle w:val="4"/>
        <w:tabs>
          <w:tab w:val="clear" w:pos="1697"/>
        </w:tabs>
        <w:spacing w:afterLines="0" w:line="440" w:lineRule="exact"/>
        <w:ind w:left="0" w:firstLine="480" w:firstLineChars="200"/>
        <w:rPr>
          <w:rFonts w:ascii="宋体" w:hAnsi="宋体"/>
          <w:szCs w:val="24"/>
        </w:rPr>
      </w:pPr>
      <w:r>
        <w:rPr>
          <w:rFonts w:hint="eastAsia" w:ascii="宋体" w:hAnsi="宋体"/>
          <w:szCs w:val="24"/>
        </w:rPr>
        <w:t>1、根据</w:t>
      </w:r>
      <w:r>
        <w:rPr>
          <w:rFonts w:hint="eastAsia" w:ascii="宋体" w:hAnsi="宋体"/>
          <w:szCs w:val="24"/>
          <w:lang w:eastAsia="zh-CN"/>
        </w:rPr>
        <w:t>征集文件</w:t>
      </w:r>
      <w:r>
        <w:rPr>
          <w:rFonts w:hint="eastAsia" w:ascii="宋体" w:hAnsi="宋体"/>
          <w:szCs w:val="24"/>
        </w:rPr>
        <w:t>的规定，承诺按标书和合同的规定执行责任和义务。</w:t>
      </w:r>
    </w:p>
    <w:p>
      <w:pPr>
        <w:pStyle w:val="30"/>
        <w:spacing w:afterLines="0" w:line="440" w:lineRule="exact"/>
        <w:ind w:firstLine="480"/>
        <w:rPr>
          <w:rFonts w:ascii="宋体" w:hAnsi="宋体"/>
          <w:szCs w:val="24"/>
        </w:rPr>
      </w:pPr>
      <w:r>
        <w:rPr>
          <w:rFonts w:hint="eastAsia" w:ascii="宋体" w:hAnsi="宋体"/>
          <w:szCs w:val="24"/>
        </w:rPr>
        <w:t>2、我单位经研究本项目</w:t>
      </w:r>
      <w:r>
        <w:rPr>
          <w:rFonts w:hint="eastAsia" w:ascii="宋体" w:hAnsi="宋体"/>
          <w:szCs w:val="24"/>
          <w:lang w:eastAsia="zh-CN"/>
        </w:rPr>
        <w:t>征集文件</w:t>
      </w:r>
      <w:r>
        <w:rPr>
          <w:rFonts w:hint="eastAsia" w:ascii="宋体" w:hAnsi="宋体"/>
          <w:szCs w:val="24"/>
        </w:rPr>
        <w:t>、</w:t>
      </w:r>
      <w:r>
        <w:rPr>
          <w:rFonts w:hint="eastAsia" w:ascii="宋体" w:hAnsi="宋体"/>
          <w:szCs w:val="24"/>
          <w:lang w:eastAsia="zh-CN"/>
        </w:rPr>
        <w:t>征集文件</w:t>
      </w:r>
      <w:r>
        <w:rPr>
          <w:rFonts w:hint="eastAsia" w:ascii="宋体" w:hAnsi="宋体"/>
          <w:szCs w:val="24"/>
        </w:rPr>
        <w:t>补充、修改通知、</w:t>
      </w:r>
      <w:r>
        <w:rPr>
          <w:rFonts w:hint="eastAsia" w:ascii="宋体" w:hAnsi="宋体"/>
          <w:szCs w:val="24"/>
          <w:lang w:eastAsia="zh-CN"/>
        </w:rPr>
        <w:t>响应</w:t>
      </w:r>
      <w:r>
        <w:rPr>
          <w:rFonts w:hint="eastAsia" w:ascii="宋体" w:hAnsi="宋体"/>
          <w:szCs w:val="24"/>
        </w:rPr>
        <w:t>答疑纪要等所有内容后，决定参加本项目</w:t>
      </w:r>
      <w:r>
        <w:rPr>
          <w:rFonts w:hint="eastAsia" w:ascii="宋体" w:hAnsi="宋体"/>
          <w:szCs w:val="24"/>
          <w:lang w:eastAsia="zh-CN"/>
        </w:rPr>
        <w:t>响应</w:t>
      </w:r>
      <w:r>
        <w:rPr>
          <w:rFonts w:hint="eastAsia" w:ascii="宋体" w:hAnsi="宋体"/>
          <w:szCs w:val="24"/>
        </w:rPr>
        <w:t>。</w:t>
      </w:r>
      <w:r>
        <w:rPr>
          <w:rFonts w:hint="eastAsia" w:ascii="宋体" w:hAnsi="宋体"/>
          <w:szCs w:val="24"/>
          <w:lang w:eastAsia="zh-CN"/>
        </w:rPr>
        <w:t>响应</w:t>
      </w:r>
      <w:r>
        <w:rPr>
          <w:rFonts w:hint="eastAsia" w:ascii="宋体" w:hAnsi="宋体"/>
          <w:szCs w:val="24"/>
        </w:rPr>
        <w:t>报价以</w:t>
      </w:r>
      <w:r>
        <w:rPr>
          <w:rFonts w:hint="eastAsia" w:ascii="宋体" w:hAnsi="宋体"/>
          <w:szCs w:val="24"/>
          <w:lang w:eastAsia="zh-CN"/>
        </w:rPr>
        <w:t>响应</w:t>
      </w:r>
      <w:r>
        <w:rPr>
          <w:rFonts w:hint="eastAsia" w:ascii="宋体" w:hAnsi="宋体"/>
          <w:szCs w:val="24"/>
        </w:rPr>
        <w:t xml:space="preserve">函为准。  </w:t>
      </w:r>
    </w:p>
    <w:p>
      <w:pPr>
        <w:pStyle w:val="30"/>
        <w:spacing w:afterLines="0" w:line="440" w:lineRule="exact"/>
        <w:ind w:firstLine="480"/>
        <w:rPr>
          <w:rFonts w:ascii="宋体" w:hAnsi="宋体"/>
          <w:szCs w:val="24"/>
        </w:rPr>
      </w:pPr>
      <w:r>
        <w:rPr>
          <w:rFonts w:hint="eastAsia" w:ascii="宋体" w:hAnsi="宋体"/>
          <w:szCs w:val="24"/>
        </w:rPr>
        <w:t>3、我方已详细审核全部</w:t>
      </w:r>
      <w:r>
        <w:rPr>
          <w:rFonts w:hint="eastAsia" w:ascii="宋体" w:hAnsi="宋体"/>
          <w:szCs w:val="24"/>
          <w:lang w:eastAsia="zh-CN"/>
        </w:rPr>
        <w:t>征集文件</w:t>
      </w:r>
      <w:r>
        <w:rPr>
          <w:rFonts w:hint="eastAsia" w:ascii="宋体" w:hAnsi="宋体"/>
          <w:szCs w:val="24"/>
        </w:rPr>
        <w:t>，包括修改文件（如果有的话）及有关附件，我方完全知道必须放弃提出含糊不清或误解而对</w:t>
      </w:r>
      <w:r>
        <w:rPr>
          <w:rFonts w:hint="eastAsia" w:ascii="宋体" w:hAnsi="宋体"/>
          <w:szCs w:val="24"/>
          <w:lang w:eastAsia="zh-CN"/>
        </w:rPr>
        <w:t>征集文件</w:t>
      </w:r>
      <w:r>
        <w:rPr>
          <w:rFonts w:hint="eastAsia" w:ascii="宋体" w:hAnsi="宋体"/>
          <w:szCs w:val="24"/>
        </w:rPr>
        <w:t>提出质疑的权力。</w:t>
      </w:r>
    </w:p>
    <w:p>
      <w:pPr>
        <w:pStyle w:val="30"/>
        <w:spacing w:afterLines="0" w:line="440" w:lineRule="exact"/>
        <w:ind w:firstLine="480"/>
        <w:rPr>
          <w:rFonts w:ascii="宋体" w:hAnsi="宋体"/>
          <w:szCs w:val="24"/>
        </w:rPr>
      </w:pPr>
      <w:r>
        <w:rPr>
          <w:rFonts w:hint="eastAsia" w:ascii="宋体" w:hAnsi="宋体"/>
          <w:szCs w:val="24"/>
        </w:rPr>
        <w:t>4、如果在开标后规定的</w:t>
      </w:r>
      <w:r>
        <w:rPr>
          <w:rFonts w:hint="eastAsia" w:ascii="宋体" w:hAnsi="宋体"/>
          <w:szCs w:val="24"/>
          <w:lang w:eastAsia="zh-CN"/>
        </w:rPr>
        <w:t>响应</w:t>
      </w:r>
      <w:r>
        <w:rPr>
          <w:rFonts w:hint="eastAsia" w:ascii="宋体" w:hAnsi="宋体"/>
          <w:szCs w:val="24"/>
        </w:rPr>
        <w:t>有效期内撤回</w:t>
      </w:r>
      <w:r>
        <w:rPr>
          <w:rFonts w:hint="eastAsia" w:ascii="宋体" w:hAnsi="宋体"/>
          <w:szCs w:val="24"/>
          <w:lang w:eastAsia="zh-CN"/>
        </w:rPr>
        <w:t>响应</w:t>
      </w:r>
      <w:r>
        <w:rPr>
          <w:rFonts w:hint="eastAsia" w:ascii="宋体" w:hAnsi="宋体"/>
          <w:szCs w:val="24"/>
        </w:rPr>
        <w:t>的，同意</w:t>
      </w:r>
      <w:r>
        <w:rPr>
          <w:rFonts w:hint="eastAsia" w:ascii="宋体" w:hAnsi="宋体"/>
          <w:szCs w:val="24"/>
          <w:lang w:eastAsia="zh-CN"/>
        </w:rPr>
        <w:t>响应</w:t>
      </w:r>
      <w:r>
        <w:rPr>
          <w:rFonts w:hint="eastAsia" w:ascii="宋体" w:hAnsi="宋体"/>
          <w:szCs w:val="24"/>
        </w:rPr>
        <w:t>保证金不予退还。</w:t>
      </w:r>
    </w:p>
    <w:p>
      <w:pPr>
        <w:pStyle w:val="30"/>
        <w:spacing w:afterLines="0" w:line="440" w:lineRule="exact"/>
        <w:ind w:firstLine="480"/>
        <w:rPr>
          <w:rFonts w:ascii="宋体" w:hAnsi="宋体"/>
          <w:szCs w:val="24"/>
        </w:rPr>
      </w:pPr>
      <w:r>
        <w:rPr>
          <w:rFonts w:hint="eastAsia" w:ascii="宋体" w:hAnsi="宋体"/>
          <w:szCs w:val="24"/>
        </w:rPr>
        <w:t>5、同意向</w:t>
      </w:r>
      <w:r>
        <w:rPr>
          <w:rFonts w:hint="eastAsia" w:ascii="宋体" w:hAnsi="宋体" w:cs="宋体"/>
          <w:color w:val="auto"/>
          <w:sz w:val="24"/>
          <w:szCs w:val="24"/>
          <w:u w:val="single"/>
          <w:lang w:val="en-US" w:eastAsia="zh-CN"/>
        </w:rPr>
        <w:t xml:space="preserve">              </w:t>
      </w:r>
      <w:r>
        <w:rPr>
          <w:rFonts w:hint="eastAsia" w:ascii="宋体" w:hAnsi="宋体"/>
          <w:szCs w:val="24"/>
        </w:rPr>
        <w:t>提供可能另外要求的与</w:t>
      </w:r>
      <w:r>
        <w:rPr>
          <w:rFonts w:hint="eastAsia" w:ascii="宋体" w:hAnsi="宋体"/>
          <w:szCs w:val="24"/>
          <w:lang w:eastAsia="zh-CN"/>
        </w:rPr>
        <w:t>响应</w:t>
      </w:r>
      <w:r>
        <w:rPr>
          <w:rFonts w:hint="eastAsia" w:ascii="宋体" w:hAnsi="宋体"/>
          <w:szCs w:val="24"/>
        </w:rPr>
        <w:t>有关的任何数据或资料。</w:t>
      </w:r>
    </w:p>
    <w:p>
      <w:pPr>
        <w:pStyle w:val="30"/>
        <w:spacing w:afterLines="0" w:line="440" w:lineRule="exact"/>
        <w:ind w:firstLine="480"/>
        <w:rPr>
          <w:rFonts w:ascii="宋体" w:hAnsi="宋体"/>
          <w:szCs w:val="24"/>
        </w:rPr>
      </w:pPr>
      <w:r>
        <w:rPr>
          <w:rFonts w:hint="eastAsia" w:ascii="宋体" w:hAnsi="宋体"/>
          <w:szCs w:val="24"/>
        </w:rPr>
        <w:t>6、我单位保证所供货物质量符合国家强制性规范和标准，达到</w:t>
      </w:r>
      <w:r>
        <w:rPr>
          <w:rFonts w:hint="eastAsia" w:ascii="宋体" w:hAnsi="宋体"/>
          <w:szCs w:val="24"/>
          <w:lang w:eastAsia="zh-CN"/>
        </w:rPr>
        <w:t>征集文件</w:t>
      </w:r>
      <w:r>
        <w:rPr>
          <w:rFonts w:hint="eastAsia" w:ascii="宋体" w:hAnsi="宋体"/>
          <w:szCs w:val="24"/>
        </w:rPr>
        <w:t>规定的要求。</w:t>
      </w:r>
    </w:p>
    <w:p>
      <w:pPr>
        <w:pStyle w:val="30"/>
        <w:spacing w:afterLines="0" w:line="440" w:lineRule="exact"/>
        <w:ind w:firstLine="480"/>
        <w:rPr>
          <w:rFonts w:ascii="宋体" w:hAnsi="宋体"/>
          <w:szCs w:val="24"/>
        </w:rPr>
      </w:pPr>
      <w:r>
        <w:rPr>
          <w:rFonts w:hint="eastAsia" w:ascii="宋体" w:hAnsi="宋体"/>
          <w:szCs w:val="24"/>
        </w:rPr>
        <w:t>7、我方理解贵方将不受你们所收到的最低报价或其它任何</w:t>
      </w:r>
      <w:r>
        <w:rPr>
          <w:rFonts w:hint="eastAsia" w:ascii="宋体" w:hAnsi="宋体"/>
          <w:szCs w:val="24"/>
          <w:lang w:eastAsia="zh-CN"/>
        </w:rPr>
        <w:t>响应文件</w:t>
      </w:r>
      <w:r>
        <w:rPr>
          <w:rFonts w:hint="eastAsia" w:ascii="宋体" w:hAnsi="宋体"/>
          <w:szCs w:val="24"/>
        </w:rPr>
        <w:t>的约束。</w:t>
      </w:r>
    </w:p>
    <w:p>
      <w:pPr>
        <w:pStyle w:val="4"/>
        <w:tabs>
          <w:tab w:val="clear" w:pos="1697"/>
        </w:tabs>
        <w:spacing w:afterLines="0" w:line="440" w:lineRule="exact"/>
        <w:ind w:left="0" w:firstLine="480" w:firstLineChars="200"/>
        <w:rPr>
          <w:rFonts w:ascii="宋体" w:hAnsi="宋体"/>
          <w:szCs w:val="24"/>
        </w:rPr>
      </w:pPr>
      <w:r>
        <w:rPr>
          <w:rFonts w:hint="eastAsia" w:ascii="宋体" w:hAnsi="宋体"/>
        </w:rPr>
        <w:t>8、</w:t>
      </w:r>
      <w:r>
        <w:rPr>
          <w:rFonts w:hint="eastAsia" w:ascii="宋体" w:hAnsi="宋体"/>
          <w:szCs w:val="24"/>
        </w:rPr>
        <w:t>本</w:t>
      </w:r>
      <w:r>
        <w:rPr>
          <w:rFonts w:hint="eastAsia" w:ascii="宋体" w:hAnsi="宋体"/>
          <w:szCs w:val="24"/>
          <w:lang w:eastAsia="zh-CN"/>
        </w:rPr>
        <w:t>响应</w:t>
      </w:r>
      <w:r>
        <w:rPr>
          <w:rFonts w:hint="eastAsia" w:ascii="宋体" w:hAnsi="宋体"/>
          <w:szCs w:val="24"/>
        </w:rPr>
        <w:t>自开标之日（</w:t>
      </w:r>
      <w:r>
        <w:rPr>
          <w:rFonts w:hint="eastAsia" w:ascii="宋体" w:hAnsi="宋体"/>
          <w:szCs w:val="24"/>
          <w:lang w:eastAsia="zh-CN"/>
        </w:rPr>
        <w:t>响应</w:t>
      </w:r>
      <w:r>
        <w:rPr>
          <w:rFonts w:hint="eastAsia" w:ascii="宋体" w:hAnsi="宋体"/>
          <w:szCs w:val="24"/>
        </w:rPr>
        <w:t>截止之日）起30天内有效，如中标，有效期将延至合同终止日为止。</w:t>
      </w:r>
    </w:p>
    <w:p>
      <w:pPr>
        <w:pStyle w:val="30"/>
        <w:spacing w:afterLines="0" w:line="440" w:lineRule="exact"/>
        <w:ind w:firstLine="480"/>
        <w:rPr>
          <w:rFonts w:ascii="宋体" w:hAnsi="宋体"/>
          <w:szCs w:val="24"/>
        </w:rPr>
      </w:pPr>
      <w:r>
        <w:rPr>
          <w:rFonts w:hint="eastAsia" w:ascii="宋体" w:hAnsi="宋体"/>
          <w:szCs w:val="24"/>
        </w:rPr>
        <w:t>9．本项目</w:t>
      </w:r>
      <w:r>
        <w:rPr>
          <w:rFonts w:hint="eastAsia" w:ascii="宋体" w:hAnsi="宋体"/>
          <w:szCs w:val="24"/>
          <w:lang w:eastAsia="zh-CN"/>
        </w:rPr>
        <w:t>响应</w:t>
      </w:r>
      <w:r>
        <w:rPr>
          <w:rFonts w:hint="eastAsia" w:ascii="宋体" w:hAnsi="宋体"/>
          <w:szCs w:val="24"/>
        </w:rPr>
        <w:t>总价为（折扣率）：。</w:t>
      </w:r>
    </w:p>
    <w:p>
      <w:pPr>
        <w:pStyle w:val="30"/>
        <w:spacing w:afterLines="0" w:line="440" w:lineRule="exact"/>
        <w:ind w:firstLine="480"/>
        <w:rPr>
          <w:rFonts w:ascii="宋体" w:hAnsi="宋体"/>
          <w:szCs w:val="24"/>
        </w:rPr>
      </w:pPr>
      <w:r>
        <w:rPr>
          <w:rFonts w:hint="eastAsia" w:ascii="宋体" w:hAnsi="宋体"/>
          <w:szCs w:val="24"/>
        </w:rPr>
        <w:t>10、我方承诺完全遵守和满足</w:t>
      </w:r>
      <w:r>
        <w:rPr>
          <w:rFonts w:hint="eastAsia" w:ascii="宋体" w:hAnsi="宋体"/>
          <w:szCs w:val="24"/>
          <w:lang w:eastAsia="zh-CN"/>
        </w:rPr>
        <w:t>所承诺的</w:t>
      </w:r>
      <w:r>
        <w:rPr>
          <w:rFonts w:hint="eastAsia" w:ascii="宋体" w:hAnsi="宋体"/>
          <w:szCs w:val="24"/>
        </w:rPr>
        <w:t>要求。</w:t>
      </w:r>
    </w:p>
    <w:p>
      <w:pPr>
        <w:pStyle w:val="30"/>
        <w:spacing w:afterLines="0" w:line="440" w:lineRule="exact"/>
        <w:ind w:firstLine="480"/>
        <w:rPr>
          <w:rFonts w:ascii="宋体" w:hAnsi="宋体"/>
          <w:szCs w:val="24"/>
        </w:rPr>
      </w:pPr>
      <w:r>
        <w:rPr>
          <w:rFonts w:hint="eastAsia" w:ascii="宋体" w:hAnsi="宋体"/>
          <w:szCs w:val="24"/>
        </w:rPr>
        <w:t>地址：　　　　　　　　　　　　　　　邮政编码：</w:t>
      </w:r>
    </w:p>
    <w:p>
      <w:pPr>
        <w:pStyle w:val="30"/>
        <w:spacing w:afterLines="0" w:line="440" w:lineRule="exact"/>
        <w:ind w:firstLine="480"/>
        <w:rPr>
          <w:rFonts w:ascii="宋体" w:hAnsi="宋体"/>
          <w:szCs w:val="24"/>
        </w:rPr>
      </w:pPr>
      <w:r>
        <w:rPr>
          <w:rFonts w:hint="eastAsia" w:ascii="宋体" w:hAnsi="宋体"/>
          <w:szCs w:val="24"/>
        </w:rPr>
        <w:t>电话：                              传真：</w:t>
      </w:r>
    </w:p>
    <w:p>
      <w:pPr>
        <w:pStyle w:val="30"/>
        <w:spacing w:afterLines="0" w:line="440" w:lineRule="exact"/>
        <w:ind w:firstLine="480"/>
        <w:rPr>
          <w:rFonts w:ascii="宋体" w:hAnsi="宋体"/>
          <w:szCs w:val="24"/>
        </w:rPr>
      </w:pPr>
      <w:r>
        <w:rPr>
          <w:rFonts w:hint="eastAsia" w:ascii="宋体" w:hAnsi="宋体"/>
          <w:szCs w:val="24"/>
        </w:rPr>
        <w:t>开户银行：                          帐号：</w:t>
      </w:r>
    </w:p>
    <w:p>
      <w:pPr>
        <w:pStyle w:val="30"/>
        <w:spacing w:afterLines="0" w:line="440" w:lineRule="exact"/>
        <w:ind w:firstLine="480"/>
        <w:rPr>
          <w:rFonts w:ascii="宋体" w:hAnsi="宋体"/>
          <w:szCs w:val="24"/>
        </w:rPr>
      </w:pPr>
      <w:r>
        <w:rPr>
          <w:rFonts w:hint="eastAsia" w:ascii="宋体" w:hAnsi="宋体"/>
          <w:szCs w:val="24"/>
        </w:rPr>
        <w:t>授权代表或法定代表人(签字或签章)：</w:t>
      </w:r>
    </w:p>
    <w:p>
      <w:pPr>
        <w:pStyle w:val="30"/>
        <w:spacing w:afterLines="0" w:line="440" w:lineRule="exact"/>
        <w:ind w:firstLine="480"/>
        <w:rPr>
          <w:rFonts w:ascii="宋体" w:hAnsi="宋体"/>
          <w:szCs w:val="24"/>
        </w:rPr>
      </w:pPr>
      <w:r>
        <w:rPr>
          <w:rFonts w:hint="eastAsia" w:ascii="宋体" w:hAnsi="宋体"/>
          <w:lang w:eastAsia="zh-CN"/>
        </w:rPr>
        <w:t>响应人</w:t>
      </w:r>
      <w:r>
        <w:rPr>
          <w:rFonts w:hint="eastAsia" w:ascii="宋体" w:hAnsi="宋体"/>
        </w:rPr>
        <w:t xml:space="preserve">(盖章)：　　　　　　　　　　　　　　　　　　　　日期：     </w:t>
      </w:r>
    </w:p>
    <w:p>
      <w:pPr>
        <w:widowControl/>
        <w:jc w:val="left"/>
        <w:rPr>
          <w:rFonts w:hint="eastAsia" w:ascii="宋体" w:hAnsi="宋体"/>
          <w:b/>
          <w:sz w:val="24"/>
        </w:rPr>
      </w:pPr>
      <w:r>
        <w:rPr>
          <w:rFonts w:ascii="宋体" w:hAnsi="宋体"/>
          <w:b/>
          <w:sz w:val="24"/>
        </w:rPr>
        <w:br w:type="page"/>
      </w:r>
      <w:r>
        <w:rPr>
          <w:rFonts w:hint="eastAsia" w:ascii="宋体" w:hAnsi="宋体"/>
          <w:b/>
          <w:sz w:val="24"/>
        </w:rPr>
        <w:t>附件2：</w:t>
      </w:r>
      <w:bookmarkStart w:id="27" w:name="OLE_LINK3"/>
      <w:bookmarkStart w:id="28" w:name="OLE_LINK2"/>
      <w:r>
        <w:rPr>
          <w:rFonts w:hint="eastAsia" w:ascii="宋体" w:hAnsi="宋体"/>
          <w:b/>
          <w:sz w:val="24"/>
        </w:rPr>
        <w:t>开标一览表</w:t>
      </w:r>
      <w:bookmarkEnd w:id="27"/>
      <w:bookmarkEnd w:id="28"/>
      <w:r>
        <w:rPr>
          <w:rFonts w:hint="eastAsia" w:ascii="宋体" w:hAnsi="宋体"/>
          <w:b/>
          <w:sz w:val="24"/>
        </w:rPr>
        <w:t>（格式，放入“商务</w:t>
      </w:r>
      <w:r>
        <w:rPr>
          <w:rFonts w:hint="eastAsia" w:ascii="宋体" w:hAnsi="宋体"/>
          <w:b/>
          <w:sz w:val="24"/>
          <w:lang w:val="en-US" w:eastAsia="zh-CN"/>
        </w:rPr>
        <w:t>文件</w:t>
      </w:r>
      <w:r>
        <w:rPr>
          <w:rFonts w:hint="eastAsia" w:ascii="宋体" w:hAnsi="宋体"/>
          <w:b/>
          <w:sz w:val="24"/>
        </w:rPr>
        <w:t>部分”）</w:t>
      </w:r>
    </w:p>
    <w:p>
      <w:pPr>
        <w:widowControl/>
        <w:jc w:val="left"/>
        <w:rPr>
          <w:rFonts w:hint="eastAsia" w:ascii="宋体" w:hAnsi="宋体"/>
          <w:b/>
          <w:sz w:val="24"/>
        </w:rPr>
      </w:pPr>
    </w:p>
    <w:p>
      <w:pPr>
        <w:spacing w:line="400" w:lineRule="exact"/>
        <w:rPr>
          <w:rFonts w:hint="eastAsia" w:ascii="宋体" w:hAnsi="宋体" w:eastAsia="宋体" w:cs="宋体"/>
          <w:sz w:val="24"/>
          <w:szCs w:val="24"/>
        </w:rPr>
      </w:pPr>
      <w:r>
        <w:rPr>
          <w:rFonts w:hint="eastAsia" w:ascii="宋体" w:hAnsi="宋体" w:eastAsia="宋体" w:cs="宋体"/>
          <w:sz w:val="24"/>
          <w:szCs w:val="24"/>
        </w:rPr>
        <w:t>响应人名称：</w:t>
      </w:r>
    </w:p>
    <w:p>
      <w:pPr>
        <w:snapToGrid w:val="0"/>
        <w:spacing w:line="400" w:lineRule="exact"/>
        <w:rPr>
          <w:rFonts w:hint="eastAsia" w:ascii="宋体" w:hAnsi="宋体" w:eastAsia="宋体" w:cs="宋体"/>
          <w:sz w:val="24"/>
          <w:szCs w:val="24"/>
        </w:rPr>
      </w:pPr>
      <w:r>
        <w:rPr>
          <w:rFonts w:hint="eastAsia" w:ascii="宋体" w:hAnsi="宋体" w:eastAsia="宋体" w:cs="宋体"/>
          <w:sz w:val="24"/>
          <w:szCs w:val="24"/>
        </w:rPr>
        <w:t>标    项：</w:t>
      </w:r>
    </w:p>
    <w:p>
      <w:pPr>
        <w:snapToGrid w:val="0"/>
        <w:spacing w:line="400" w:lineRule="exact"/>
        <w:rPr>
          <w:rFonts w:hint="eastAsia" w:ascii="宋体" w:hAnsi="宋体" w:eastAsia="宋体" w:cs="宋体"/>
          <w:sz w:val="24"/>
          <w:szCs w:val="24"/>
          <w:u w:val="single"/>
        </w:rPr>
      </w:pPr>
      <w:r>
        <w:rPr>
          <w:rFonts w:hint="eastAsia" w:ascii="宋体" w:hAnsi="宋体" w:eastAsia="宋体" w:cs="宋体"/>
          <w:sz w:val="24"/>
          <w:szCs w:val="24"/>
        </w:rPr>
        <w:t>项目征集编号：</w:t>
      </w:r>
    </w:p>
    <w:p>
      <w:pPr>
        <w:spacing w:line="440" w:lineRule="exact"/>
        <w:jc w:val="left"/>
        <w:rPr>
          <w:rFonts w:hint="eastAsia" w:ascii="宋体" w:hAnsi="宋体" w:eastAsia="宋体" w:cs="宋体"/>
          <w:sz w:val="24"/>
          <w:szCs w:val="24"/>
        </w:rPr>
      </w:pPr>
    </w:p>
    <w:tbl>
      <w:tblPr>
        <w:tblStyle w:val="16"/>
        <w:tblW w:w="824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3795"/>
        <w:gridCol w:w="3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135" w:type="dxa"/>
            <w:tcBorders>
              <w:top w:val="single" w:color="auto" w:sz="4" w:space="0"/>
              <w:left w:val="single" w:color="auto" w:sz="4" w:space="0"/>
              <w:bottom w:val="single" w:color="auto" w:sz="4" w:space="0"/>
            </w:tcBorders>
            <w:noWrap w:val="0"/>
            <w:vAlign w:val="top"/>
          </w:tcPr>
          <w:p>
            <w:pPr>
              <w:spacing w:line="440" w:lineRule="exact"/>
              <w:jc w:val="left"/>
              <w:rPr>
                <w:rFonts w:hint="eastAsia" w:ascii="宋体" w:hAnsi="宋体" w:eastAsia="宋体" w:cs="宋体"/>
                <w:b/>
                <w:sz w:val="24"/>
                <w:szCs w:val="24"/>
              </w:rPr>
            </w:pPr>
            <w:r>
              <w:rPr>
                <w:rFonts w:hint="eastAsia" w:ascii="宋体" w:hAnsi="宋体" w:eastAsia="宋体" w:cs="宋体"/>
                <w:b/>
                <w:sz w:val="24"/>
                <w:szCs w:val="24"/>
              </w:rPr>
              <w:t>序号</w:t>
            </w:r>
          </w:p>
        </w:tc>
        <w:tc>
          <w:tcPr>
            <w:tcW w:w="3795" w:type="dxa"/>
            <w:tcBorders>
              <w:top w:val="single" w:color="auto" w:sz="4" w:space="0"/>
              <w:left w:val="single" w:color="auto" w:sz="4" w:space="0"/>
              <w:bottom w:val="single" w:color="auto" w:sz="4" w:space="0"/>
            </w:tcBorders>
            <w:noWrap w:val="0"/>
            <w:vAlign w:val="center"/>
          </w:tcPr>
          <w:p>
            <w:pPr>
              <w:spacing w:line="440" w:lineRule="exact"/>
              <w:jc w:val="center"/>
              <w:rPr>
                <w:rFonts w:hint="eastAsia" w:ascii="宋体" w:hAnsi="宋体" w:eastAsia="宋体" w:cs="宋体"/>
                <w:b/>
                <w:sz w:val="24"/>
                <w:szCs w:val="24"/>
              </w:rPr>
            </w:pPr>
            <w:r>
              <w:rPr>
                <w:rFonts w:hint="eastAsia" w:ascii="宋体" w:hAnsi="宋体" w:eastAsia="宋体" w:cs="宋体"/>
                <w:b/>
                <w:sz w:val="24"/>
                <w:szCs w:val="24"/>
              </w:rPr>
              <w:t>项目名称</w:t>
            </w:r>
          </w:p>
        </w:tc>
        <w:tc>
          <w:tcPr>
            <w:tcW w:w="3315" w:type="dxa"/>
            <w:tcBorders>
              <w:top w:val="single" w:color="auto" w:sz="4" w:space="0"/>
              <w:bottom w:val="single" w:color="auto" w:sz="4" w:space="0"/>
            </w:tcBorders>
            <w:noWrap w:val="0"/>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响应报价（折扣）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135" w:type="dxa"/>
            <w:tcBorders>
              <w:top w:val="single" w:color="auto" w:sz="4" w:space="0"/>
              <w:left w:val="single" w:color="auto" w:sz="4" w:space="0"/>
              <w:bottom w:val="single" w:color="auto" w:sz="4" w:space="0"/>
            </w:tcBorders>
            <w:noWrap w:val="0"/>
            <w:vAlign w:val="center"/>
          </w:tcPr>
          <w:p>
            <w:pPr>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1</w:t>
            </w:r>
          </w:p>
        </w:tc>
        <w:tc>
          <w:tcPr>
            <w:tcW w:w="3795" w:type="dxa"/>
            <w:tcBorders>
              <w:top w:val="single" w:color="auto" w:sz="4" w:space="0"/>
              <w:left w:val="single" w:color="auto" w:sz="4" w:space="0"/>
              <w:bottom w:val="single" w:color="auto" w:sz="4" w:space="0"/>
            </w:tcBorders>
            <w:noWrap w:val="0"/>
            <w:vAlign w:val="center"/>
          </w:tcPr>
          <w:p>
            <w:pPr>
              <w:spacing w:line="360" w:lineRule="auto"/>
              <w:jc w:val="center"/>
              <w:rPr>
                <w:rFonts w:hint="eastAsia" w:ascii="宋体" w:hAnsi="宋体" w:eastAsia="宋体" w:cs="宋体"/>
                <w:b/>
                <w:sz w:val="24"/>
                <w:szCs w:val="24"/>
              </w:rPr>
            </w:pPr>
          </w:p>
        </w:tc>
        <w:tc>
          <w:tcPr>
            <w:tcW w:w="3315" w:type="dxa"/>
            <w:tcBorders>
              <w:top w:val="single" w:color="auto" w:sz="4" w:space="0"/>
              <w:bottom w:val="single" w:color="auto" w:sz="4" w:space="0"/>
            </w:tcBorders>
            <w:noWrap w:val="0"/>
            <w:vAlign w:val="center"/>
          </w:tcPr>
          <w:p>
            <w:pPr>
              <w:spacing w:line="360" w:lineRule="auto"/>
              <w:ind w:left="1470" w:leftChars="700" w:firstLine="1383" w:firstLineChars="574"/>
              <w:jc w:val="center"/>
              <w:rPr>
                <w:rFonts w:hint="eastAsia" w:ascii="宋体" w:hAnsi="宋体" w:eastAsia="宋体" w:cs="宋体"/>
                <w:b/>
                <w:sz w:val="24"/>
                <w:szCs w:val="24"/>
              </w:rPr>
            </w:pPr>
            <w:r>
              <w:rPr>
                <w:rFonts w:hint="eastAsia" w:ascii="宋体" w:hAnsi="宋体" w:eastAsia="宋体" w:cs="宋体"/>
                <w:b/>
                <w:sz w:val="24"/>
                <w:szCs w:val="24"/>
              </w:rPr>
              <w:t>%</w:t>
            </w:r>
          </w:p>
        </w:tc>
      </w:tr>
    </w:tbl>
    <w:p>
      <w:pPr>
        <w:snapToGrid w:val="0"/>
        <w:spacing w:line="440" w:lineRule="exact"/>
        <w:ind w:firstLine="480" w:firstLineChars="200"/>
        <w:jc w:val="left"/>
        <w:rPr>
          <w:rFonts w:hint="eastAsia" w:ascii="宋体" w:hAnsi="宋体" w:eastAsia="宋体" w:cs="宋体"/>
          <w:kern w:val="0"/>
          <w:sz w:val="24"/>
          <w:szCs w:val="24"/>
        </w:rPr>
      </w:pPr>
      <w:r>
        <w:rPr>
          <w:rFonts w:hint="eastAsia" w:ascii="宋体" w:hAnsi="宋体" w:eastAsia="宋体" w:cs="宋体"/>
          <w:sz w:val="24"/>
          <w:szCs w:val="24"/>
        </w:rPr>
        <w:t>注: 1、</w:t>
      </w:r>
      <w:r>
        <w:rPr>
          <w:rFonts w:hint="eastAsia" w:ascii="宋体" w:hAnsi="宋体" w:eastAsia="宋体" w:cs="宋体"/>
          <w:b/>
          <w:kern w:val="0"/>
          <w:sz w:val="24"/>
          <w:szCs w:val="24"/>
        </w:rPr>
        <w:t>报价为百分数，不保留小数。响应报价超过100%的，作无效响应处理</w:t>
      </w:r>
      <w:r>
        <w:rPr>
          <w:rFonts w:hint="eastAsia" w:ascii="宋体" w:hAnsi="宋体" w:eastAsia="宋体" w:cs="宋体"/>
          <w:kern w:val="0"/>
          <w:sz w:val="24"/>
          <w:szCs w:val="24"/>
        </w:rPr>
        <w:t>。</w:t>
      </w:r>
    </w:p>
    <w:p>
      <w:pPr>
        <w:snapToGrid w:val="0"/>
        <w:spacing w:line="440" w:lineRule="exact"/>
        <w:ind w:firstLine="960" w:firstLineChars="400"/>
        <w:jc w:val="left"/>
        <w:rPr>
          <w:rFonts w:hint="eastAsia" w:ascii="宋体" w:hAnsi="宋体" w:eastAsia="宋体" w:cs="宋体"/>
          <w:sz w:val="24"/>
          <w:szCs w:val="24"/>
        </w:rPr>
      </w:pPr>
      <w:r>
        <w:rPr>
          <w:rFonts w:hint="eastAsia" w:ascii="宋体" w:hAnsi="宋体" w:eastAsia="宋体" w:cs="宋体"/>
          <w:sz w:val="24"/>
          <w:szCs w:val="24"/>
        </w:rPr>
        <w:t>2、报价一经涂改，应在涂改处加盖单位公章或者由法定代表人或授权委托人签字或盖章，否则其响应作无效处理。</w:t>
      </w:r>
    </w:p>
    <w:p>
      <w:pPr>
        <w:snapToGrid w:val="0"/>
        <w:spacing w:line="440" w:lineRule="exact"/>
        <w:ind w:firstLine="960" w:firstLineChars="400"/>
        <w:jc w:val="left"/>
        <w:rPr>
          <w:rFonts w:hint="eastAsia" w:ascii="宋体" w:hAnsi="宋体" w:eastAsia="宋体" w:cs="宋体"/>
          <w:sz w:val="24"/>
          <w:szCs w:val="24"/>
        </w:rPr>
      </w:pPr>
      <w:r>
        <w:rPr>
          <w:rFonts w:hint="eastAsia" w:ascii="宋体" w:hAnsi="宋体" w:eastAsia="宋体" w:cs="宋体"/>
          <w:sz w:val="24"/>
          <w:szCs w:val="24"/>
        </w:rPr>
        <w:t>3、征集人不接受某一标项中有2个(含)以上的报价或方案，若响应人在此表中有2个（含）以上的报价或方案，作无效响应处理。</w:t>
      </w:r>
    </w:p>
    <w:p>
      <w:pPr>
        <w:snapToGrid w:val="0"/>
        <w:spacing w:line="440" w:lineRule="exact"/>
        <w:ind w:firstLine="960" w:firstLineChars="400"/>
        <w:jc w:val="left"/>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kern w:val="0"/>
          <w:sz w:val="24"/>
          <w:szCs w:val="24"/>
          <w:lang w:val="zh-CN"/>
        </w:rPr>
        <w:t>响应人需按本表格式填写</w:t>
      </w:r>
      <w:r>
        <w:rPr>
          <w:rFonts w:hint="eastAsia" w:ascii="宋体" w:hAnsi="宋体" w:eastAsia="宋体" w:cs="宋体"/>
          <w:sz w:val="24"/>
          <w:szCs w:val="24"/>
        </w:rPr>
        <w:t>。</w:t>
      </w:r>
    </w:p>
    <w:p>
      <w:pPr>
        <w:spacing w:line="360" w:lineRule="auto"/>
        <w:ind w:right="-817" w:rightChars="-389" w:firstLine="960" w:firstLineChars="400"/>
        <w:rPr>
          <w:rFonts w:hint="eastAsia" w:ascii="宋体" w:hAnsi="宋体" w:eastAsia="宋体" w:cs="宋体"/>
          <w:b/>
          <w:color w:val="000000"/>
          <w:sz w:val="24"/>
          <w:szCs w:val="24"/>
        </w:rPr>
      </w:pPr>
      <w:r>
        <w:rPr>
          <w:rFonts w:hint="eastAsia" w:ascii="宋体" w:hAnsi="宋体" w:eastAsia="宋体" w:cs="宋体"/>
          <w:color w:val="000000"/>
          <w:sz w:val="24"/>
          <w:szCs w:val="24"/>
        </w:rPr>
        <w:t>5、</w:t>
      </w:r>
      <w:r>
        <w:rPr>
          <w:rFonts w:hint="eastAsia" w:ascii="宋体" w:hAnsi="宋体" w:eastAsia="宋体" w:cs="宋体"/>
          <w:kern w:val="0"/>
          <w:sz w:val="24"/>
          <w:szCs w:val="24"/>
          <w:lang w:val="zh-CN"/>
        </w:rPr>
        <w:t>有关本项目实施所涉及的一切费用均计入报价</w:t>
      </w:r>
      <w:r>
        <w:rPr>
          <w:rFonts w:hint="eastAsia" w:ascii="宋体" w:hAnsi="宋体" w:eastAsia="宋体" w:cs="宋体"/>
          <w:b/>
          <w:color w:val="000000"/>
          <w:sz w:val="24"/>
          <w:szCs w:val="24"/>
        </w:rPr>
        <w:t>。</w:t>
      </w:r>
    </w:p>
    <w:p>
      <w:pPr>
        <w:spacing w:line="360" w:lineRule="auto"/>
        <w:ind w:right="-817" w:rightChars="-389"/>
        <w:rPr>
          <w:rFonts w:hint="eastAsia" w:ascii="宋体" w:hAnsi="宋体" w:eastAsia="宋体" w:cs="宋体"/>
          <w:sz w:val="24"/>
          <w:szCs w:val="24"/>
        </w:rPr>
      </w:pPr>
    </w:p>
    <w:p>
      <w:pPr>
        <w:spacing w:line="360" w:lineRule="auto"/>
        <w:ind w:right="-817" w:rightChars="-389"/>
        <w:rPr>
          <w:rFonts w:hint="eastAsia" w:ascii="宋体" w:hAnsi="宋体" w:eastAsia="宋体" w:cs="宋体"/>
          <w:sz w:val="24"/>
          <w:szCs w:val="24"/>
        </w:rPr>
      </w:pPr>
      <w:r>
        <w:rPr>
          <w:rFonts w:hint="eastAsia" w:ascii="宋体" w:hAnsi="宋体" w:eastAsia="宋体" w:cs="宋体"/>
          <w:sz w:val="24"/>
          <w:szCs w:val="24"/>
        </w:rPr>
        <w:t>响应人名称（盖章）：</w:t>
      </w:r>
    </w:p>
    <w:p>
      <w:pPr>
        <w:spacing w:line="360" w:lineRule="auto"/>
        <w:outlineLvl w:val="0"/>
        <w:rPr>
          <w:rFonts w:hint="eastAsia" w:ascii="宋体" w:hAnsi="宋体" w:eastAsia="宋体" w:cs="宋体"/>
          <w:sz w:val="24"/>
          <w:szCs w:val="24"/>
        </w:rPr>
      </w:pPr>
      <w:r>
        <w:rPr>
          <w:rFonts w:hint="eastAsia" w:ascii="宋体" w:hAnsi="宋体" w:eastAsia="宋体" w:cs="宋体"/>
          <w:sz w:val="24"/>
          <w:szCs w:val="24"/>
        </w:rPr>
        <w:t>法定代表人或其授权代表（签字或盖章）：            日期：    年   月   日</w:t>
      </w:r>
    </w:p>
    <w:p>
      <w:pPr>
        <w:jc w:val="center"/>
        <w:rPr>
          <w:rFonts w:hint="eastAsia" w:ascii="宋体" w:hAnsi="宋体" w:eastAsia="宋体" w:cs="宋体"/>
          <w:b/>
          <w:sz w:val="24"/>
          <w:szCs w:val="24"/>
        </w:rPr>
      </w:pPr>
    </w:p>
    <w:p>
      <w:pPr>
        <w:jc w:val="center"/>
        <w:rPr>
          <w:rFonts w:hint="eastAsia" w:ascii="宋体" w:hAnsi="宋体" w:eastAsia="宋体" w:cs="宋体"/>
          <w:b/>
          <w:sz w:val="24"/>
          <w:szCs w:val="24"/>
        </w:rPr>
      </w:pPr>
    </w:p>
    <w:p>
      <w:pPr>
        <w:widowControl/>
        <w:jc w:val="left"/>
        <w:rPr>
          <w:rFonts w:hint="eastAsia" w:ascii="宋体" w:hAnsi="宋体"/>
          <w:b/>
          <w:sz w:val="24"/>
        </w:rPr>
      </w:pPr>
    </w:p>
    <w:p>
      <w:pPr>
        <w:spacing w:line="400" w:lineRule="exact"/>
        <w:rPr>
          <w:rFonts w:ascii="宋体" w:hAnsi="宋体"/>
          <w:sz w:val="24"/>
        </w:rPr>
      </w:pPr>
    </w:p>
    <w:p>
      <w:pPr>
        <w:pageBreakBefore/>
        <w:spacing w:line="360" w:lineRule="auto"/>
        <w:jc w:val="center"/>
        <w:outlineLvl w:val="0"/>
        <w:rPr>
          <w:rFonts w:ascii="宋体" w:hAnsi="宋体" w:cs="仿宋_GB2312"/>
          <w:b/>
          <w:color w:val="auto"/>
          <w:kern w:val="0"/>
          <w:sz w:val="36"/>
          <w:szCs w:val="36"/>
        </w:rPr>
      </w:pPr>
      <w:r>
        <w:rPr>
          <w:rFonts w:hint="eastAsia" w:ascii="宋体" w:hAnsi="宋体" w:cs="仿宋_GB2312"/>
          <w:b/>
          <w:color w:val="auto"/>
          <w:kern w:val="0"/>
          <w:sz w:val="36"/>
          <w:szCs w:val="36"/>
        </w:rPr>
        <w:t>技术（资信）文件部分</w:t>
      </w:r>
    </w:p>
    <w:p>
      <w:pPr>
        <w:spacing w:line="360" w:lineRule="auto"/>
        <w:jc w:val="center"/>
        <w:outlineLvl w:val="0"/>
        <w:rPr>
          <w:rFonts w:ascii="宋体" w:hAnsi="宋体" w:cs="仿宋_GB2312"/>
          <w:b/>
          <w:color w:val="auto"/>
          <w:kern w:val="0"/>
          <w:sz w:val="24"/>
        </w:rPr>
      </w:pPr>
    </w:p>
    <w:p>
      <w:pPr>
        <w:spacing w:line="360" w:lineRule="auto"/>
        <w:jc w:val="center"/>
        <w:outlineLvl w:val="0"/>
        <w:rPr>
          <w:rFonts w:hint="eastAsia" w:ascii="宋体" w:hAnsi="宋体" w:cs="仿宋_GB2312"/>
          <w:b/>
          <w:color w:val="auto"/>
          <w:kern w:val="0"/>
          <w:sz w:val="28"/>
          <w:szCs w:val="28"/>
        </w:rPr>
      </w:pPr>
      <w:r>
        <w:rPr>
          <w:rFonts w:hint="eastAsia" w:ascii="宋体" w:hAnsi="宋体" w:cs="仿宋_GB2312"/>
          <w:b/>
          <w:color w:val="auto"/>
          <w:kern w:val="0"/>
          <w:sz w:val="28"/>
          <w:szCs w:val="28"/>
        </w:rPr>
        <w:t>目录</w:t>
      </w:r>
    </w:p>
    <w:p>
      <w:pPr>
        <w:pStyle w:val="42"/>
        <w:spacing w:line="360" w:lineRule="auto"/>
        <w:ind w:left="0" w:firstLine="0" w:firstLineChars="0"/>
        <w:rPr>
          <w:rFonts w:ascii="宋体" w:hAnsi="宋体" w:eastAsia="宋体" w:cs="仿宋_GB2312"/>
          <w:color w:val="auto"/>
          <w:sz w:val="22"/>
          <w:szCs w:val="22"/>
        </w:rPr>
      </w:pPr>
      <w:r>
        <w:rPr>
          <w:rFonts w:hint="eastAsia" w:ascii="宋体" w:hAnsi="宋体" w:eastAsia="宋体" w:cs="仿宋_GB2312"/>
          <w:color w:val="auto"/>
          <w:sz w:val="22"/>
          <w:szCs w:val="22"/>
        </w:rPr>
        <w:t>（1）法定代表人授权书 …………………………………………………………（页码）</w:t>
      </w:r>
    </w:p>
    <w:p>
      <w:pPr>
        <w:pStyle w:val="42"/>
        <w:spacing w:line="360" w:lineRule="auto"/>
        <w:ind w:left="0" w:firstLine="0" w:firstLineChars="0"/>
        <w:rPr>
          <w:rFonts w:ascii="宋体" w:hAnsi="宋体" w:eastAsia="宋体" w:cs="仿宋_GB2312"/>
          <w:color w:val="auto"/>
          <w:sz w:val="22"/>
          <w:szCs w:val="22"/>
        </w:rPr>
      </w:pPr>
      <w:r>
        <w:rPr>
          <w:rFonts w:hint="eastAsia" w:ascii="宋体" w:hAnsi="宋体" w:eastAsia="宋体" w:cs="仿宋_GB2312"/>
          <w:color w:val="auto"/>
          <w:sz w:val="22"/>
          <w:szCs w:val="22"/>
        </w:rPr>
        <w:t>（2）授权代表社保证明（复印件）………………………………………………（页码）</w:t>
      </w:r>
    </w:p>
    <w:p>
      <w:pPr>
        <w:pStyle w:val="42"/>
        <w:spacing w:line="360" w:lineRule="auto"/>
        <w:ind w:left="0" w:firstLine="0" w:firstLineChars="0"/>
        <w:rPr>
          <w:rFonts w:hint="eastAsia" w:ascii="宋体" w:hAnsi="宋体" w:eastAsia="宋体" w:cs="仿宋_GB2312"/>
          <w:color w:val="auto"/>
          <w:sz w:val="22"/>
          <w:szCs w:val="22"/>
        </w:rPr>
      </w:pPr>
      <w:r>
        <w:rPr>
          <w:rFonts w:hint="eastAsia" w:ascii="宋体" w:hAnsi="宋体" w:eastAsia="宋体" w:cs="仿宋_GB2312"/>
          <w:color w:val="auto"/>
          <w:sz w:val="22"/>
          <w:szCs w:val="22"/>
        </w:rPr>
        <w:t>（3）法定代表人及其授权代表的身份证（复印件）……………………………（页码）</w:t>
      </w:r>
    </w:p>
    <w:p>
      <w:pPr>
        <w:pStyle w:val="42"/>
        <w:spacing w:line="360" w:lineRule="auto"/>
        <w:ind w:left="0" w:firstLine="0" w:firstLineChars="0"/>
        <w:rPr>
          <w:rFonts w:ascii="宋体" w:hAnsi="宋体" w:eastAsia="宋体" w:cs="仿宋_GB2312"/>
          <w:color w:val="auto"/>
          <w:sz w:val="22"/>
          <w:szCs w:val="22"/>
        </w:rPr>
      </w:pPr>
      <w:r>
        <w:rPr>
          <w:rFonts w:hint="eastAsia" w:ascii="宋体" w:hAnsi="宋体" w:eastAsia="宋体" w:cs="仿宋_GB2312"/>
          <w:color w:val="auto"/>
          <w:sz w:val="22"/>
          <w:szCs w:val="22"/>
        </w:rPr>
        <w:t>（4）法定代表人身份证明书………………………………………………………（页码）</w:t>
      </w:r>
    </w:p>
    <w:p>
      <w:pPr>
        <w:pStyle w:val="42"/>
        <w:spacing w:line="360" w:lineRule="auto"/>
        <w:ind w:firstLine="0" w:firstLineChars="0"/>
        <w:rPr>
          <w:rFonts w:hint="eastAsia" w:ascii="宋体" w:hAnsi="宋体" w:eastAsia="宋体" w:cs="仿宋_GB2312"/>
          <w:color w:val="auto"/>
          <w:kern w:val="0"/>
          <w:sz w:val="22"/>
          <w:szCs w:val="22"/>
        </w:rPr>
      </w:pPr>
      <w:r>
        <w:rPr>
          <w:rFonts w:hint="eastAsia" w:ascii="宋体" w:hAnsi="宋体" w:eastAsia="宋体" w:cs="仿宋_GB2312"/>
          <w:color w:val="auto"/>
          <w:sz w:val="22"/>
          <w:szCs w:val="22"/>
        </w:rPr>
        <w:t xml:space="preserve">（5）资格审查有关的书面承诺函……………………………………………… </w:t>
      </w:r>
      <w:r>
        <w:rPr>
          <w:rFonts w:hint="eastAsia" w:ascii="宋体" w:hAnsi="宋体" w:eastAsia="宋体" w:cs="仿宋_GB2312"/>
          <w:color w:val="auto"/>
          <w:kern w:val="0"/>
          <w:sz w:val="22"/>
          <w:szCs w:val="22"/>
        </w:rPr>
        <w:t>（页码）</w:t>
      </w:r>
    </w:p>
    <w:p>
      <w:pPr>
        <w:pStyle w:val="42"/>
        <w:spacing w:line="360" w:lineRule="auto"/>
        <w:ind w:firstLine="0" w:firstLineChars="0"/>
        <w:rPr>
          <w:rFonts w:ascii="宋体" w:hAnsi="宋体" w:eastAsia="宋体" w:cs="仿宋_GB2312"/>
          <w:color w:val="auto"/>
          <w:sz w:val="22"/>
          <w:szCs w:val="22"/>
        </w:rPr>
      </w:pPr>
      <w:r>
        <w:rPr>
          <w:rFonts w:hint="eastAsia" w:ascii="宋体" w:hAnsi="宋体" w:eastAsia="宋体" w:cs="仿宋_GB2312"/>
          <w:color w:val="auto"/>
          <w:sz w:val="22"/>
          <w:szCs w:val="22"/>
        </w:rPr>
        <w:t>（6）符合特定资格条件（如果项目要求）的有关证明材料（复印件）………（页码）</w:t>
      </w:r>
    </w:p>
    <w:p>
      <w:pPr>
        <w:pStyle w:val="42"/>
        <w:spacing w:line="360" w:lineRule="auto"/>
        <w:ind w:left="0" w:firstLine="0" w:firstLineChars="0"/>
        <w:rPr>
          <w:rFonts w:ascii="宋体" w:hAnsi="宋体" w:eastAsia="宋体" w:cs="仿宋_GB2312"/>
          <w:color w:val="auto"/>
          <w:sz w:val="22"/>
          <w:szCs w:val="22"/>
        </w:rPr>
      </w:pPr>
      <w:r>
        <w:rPr>
          <w:rFonts w:hint="eastAsia" w:ascii="宋体" w:hAnsi="宋体" w:eastAsia="宋体" w:cs="仿宋_GB2312"/>
          <w:color w:val="auto"/>
          <w:sz w:val="22"/>
          <w:szCs w:val="22"/>
        </w:rPr>
        <w:t>（7）</w:t>
      </w:r>
      <w:r>
        <w:rPr>
          <w:rFonts w:hint="eastAsia" w:ascii="宋体" w:hAnsi="宋体" w:eastAsia="宋体" w:cs="仿宋_GB2312"/>
          <w:snapToGrid w:val="0"/>
          <w:color w:val="auto"/>
          <w:sz w:val="22"/>
          <w:szCs w:val="22"/>
          <w:lang w:eastAsia="zh-CN"/>
        </w:rPr>
        <w:t>响应人</w:t>
      </w:r>
      <w:r>
        <w:rPr>
          <w:rFonts w:hint="eastAsia" w:ascii="宋体" w:hAnsi="宋体" w:eastAsia="宋体" w:cs="仿宋_GB2312"/>
          <w:snapToGrid w:val="0"/>
          <w:color w:val="auto"/>
          <w:sz w:val="22"/>
          <w:szCs w:val="22"/>
        </w:rPr>
        <w:t>代理服务证明材料</w:t>
      </w:r>
      <w:r>
        <w:rPr>
          <w:rFonts w:hint="eastAsia" w:ascii="宋体" w:hAnsi="宋体" w:eastAsia="宋体" w:cs="仿宋_GB2312"/>
          <w:color w:val="auto"/>
          <w:sz w:val="22"/>
          <w:szCs w:val="22"/>
        </w:rPr>
        <w:t>……………………………………………………（页码）</w:t>
      </w:r>
    </w:p>
    <w:p>
      <w:pPr>
        <w:pStyle w:val="42"/>
        <w:spacing w:line="360" w:lineRule="auto"/>
        <w:ind w:left="0" w:firstLine="0" w:firstLineChars="0"/>
        <w:rPr>
          <w:rFonts w:ascii="宋体" w:hAnsi="宋体" w:eastAsia="宋体" w:cs="仿宋_GB2312"/>
          <w:color w:val="auto"/>
          <w:sz w:val="22"/>
          <w:szCs w:val="22"/>
        </w:rPr>
      </w:pPr>
      <w:r>
        <w:rPr>
          <w:rFonts w:hint="eastAsia" w:ascii="宋体" w:hAnsi="宋体" w:eastAsia="宋体" w:cs="仿宋_GB2312"/>
          <w:color w:val="auto"/>
          <w:sz w:val="22"/>
          <w:szCs w:val="22"/>
        </w:rPr>
        <w:t>（8）</w:t>
      </w:r>
      <w:r>
        <w:rPr>
          <w:rFonts w:hint="eastAsia" w:ascii="宋体" w:hAnsi="宋体" w:eastAsia="宋体" w:cs="仿宋_GB2312"/>
          <w:color w:val="auto"/>
          <w:sz w:val="22"/>
          <w:szCs w:val="22"/>
          <w:lang w:val="zh-CN"/>
        </w:rPr>
        <w:t>主要业绩证明… ………………………………………………</w:t>
      </w:r>
      <w:r>
        <w:rPr>
          <w:rFonts w:hint="eastAsia" w:ascii="宋体" w:hAnsi="宋体" w:eastAsia="宋体" w:cs="仿宋_GB2312"/>
          <w:color w:val="auto"/>
          <w:sz w:val="22"/>
          <w:szCs w:val="22"/>
        </w:rPr>
        <w:t>…………</w:t>
      </w:r>
      <w:r>
        <w:rPr>
          <w:rFonts w:hint="eastAsia" w:ascii="宋体" w:hAnsi="宋体" w:eastAsia="宋体" w:cs="仿宋_GB2312"/>
          <w:color w:val="auto"/>
          <w:sz w:val="22"/>
          <w:szCs w:val="22"/>
          <w:lang w:val="zh-CN"/>
        </w:rPr>
        <w:t>…</w:t>
      </w:r>
      <w:r>
        <w:rPr>
          <w:rFonts w:hint="eastAsia" w:ascii="宋体" w:hAnsi="宋体" w:eastAsia="宋体" w:cs="仿宋_GB2312"/>
          <w:color w:val="auto"/>
          <w:sz w:val="22"/>
          <w:szCs w:val="22"/>
        </w:rPr>
        <w:t>（页码）</w:t>
      </w:r>
    </w:p>
    <w:p>
      <w:pPr>
        <w:pStyle w:val="42"/>
        <w:spacing w:line="360" w:lineRule="auto"/>
        <w:ind w:left="0" w:firstLine="0" w:firstLineChars="0"/>
        <w:rPr>
          <w:rFonts w:ascii="宋体" w:hAnsi="宋体" w:eastAsia="宋体" w:cs="仿宋_GB2312"/>
          <w:color w:val="auto"/>
          <w:sz w:val="22"/>
          <w:szCs w:val="22"/>
        </w:rPr>
      </w:pPr>
      <w:r>
        <w:rPr>
          <w:rFonts w:hint="eastAsia" w:ascii="宋体" w:hAnsi="宋体" w:eastAsia="宋体" w:cs="仿宋_GB2312"/>
          <w:color w:val="auto"/>
          <w:sz w:val="22"/>
          <w:szCs w:val="22"/>
        </w:rPr>
        <w:t>（9）</w:t>
      </w:r>
      <w:r>
        <w:rPr>
          <w:rFonts w:hint="eastAsia" w:ascii="宋体" w:hAnsi="宋体" w:eastAsia="宋体" w:cs="仿宋_GB2312"/>
          <w:color w:val="auto"/>
          <w:sz w:val="22"/>
          <w:szCs w:val="22"/>
          <w:lang w:eastAsia="zh-CN"/>
        </w:rPr>
        <w:t>响应</w:t>
      </w:r>
      <w:r>
        <w:rPr>
          <w:rFonts w:hint="eastAsia" w:ascii="宋体" w:hAnsi="宋体" w:eastAsia="宋体" w:cs="仿宋_GB2312"/>
          <w:color w:val="auto"/>
          <w:sz w:val="22"/>
          <w:szCs w:val="22"/>
        </w:rPr>
        <w:t>承诺书 …………………………………………………………………（页码）</w:t>
      </w:r>
    </w:p>
    <w:p>
      <w:pPr>
        <w:spacing w:line="360" w:lineRule="auto"/>
        <w:outlineLvl w:val="0"/>
        <w:rPr>
          <w:rFonts w:ascii="宋体" w:hAnsi="宋体" w:cs="仿宋_GB2312"/>
          <w:color w:val="auto"/>
          <w:kern w:val="0"/>
          <w:sz w:val="22"/>
          <w:szCs w:val="22"/>
        </w:rPr>
      </w:pPr>
      <w:r>
        <w:rPr>
          <w:rFonts w:hint="eastAsia" w:ascii="宋体" w:hAnsi="宋体" w:cs="仿宋_GB2312"/>
          <w:color w:val="auto"/>
          <w:kern w:val="0"/>
          <w:sz w:val="22"/>
          <w:szCs w:val="22"/>
        </w:rPr>
        <w:t>（10）技术解决方案…………………………………………………</w:t>
      </w:r>
      <w:r>
        <w:rPr>
          <w:rFonts w:hint="eastAsia" w:ascii="宋体" w:hAnsi="宋体" w:cs="仿宋_GB2312"/>
          <w:color w:val="auto"/>
          <w:sz w:val="20"/>
          <w:szCs w:val="22"/>
        </w:rPr>
        <w:t>…………</w:t>
      </w:r>
      <w:r>
        <w:rPr>
          <w:rFonts w:hint="eastAsia" w:ascii="宋体" w:hAnsi="宋体" w:cs="仿宋_GB2312"/>
          <w:color w:val="auto"/>
          <w:kern w:val="0"/>
          <w:sz w:val="22"/>
          <w:szCs w:val="22"/>
        </w:rPr>
        <w:t>…（页码）</w:t>
      </w:r>
    </w:p>
    <w:p>
      <w:pPr>
        <w:spacing w:line="360" w:lineRule="auto"/>
        <w:outlineLvl w:val="0"/>
        <w:rPr>
          <w:rFonts w:ascii="宋体" w:hAnsi="宋体" w:cs="仿宋_GB2312"/>
          <w:color w:val="auto"/>
          <w:kern w:val="0"/>
          <w:sz w:val="22"/>
          <w:szCs w:val="22"/>
        </w:rPr>
      </w:pPr>
      <w:r>
        <w:rPr>
          <w:rFonts w:hint="eastAsia" w:ascii="宋体" w:hAnsi="宋体" w:cs="仿宋_GB2312"/>
          <w:color w:val="auto"/>
          <w:kern w:val="0"/>
          <w:sz w:val="22"/>
          <w:szCs w:val="22"/>
        </w:rPr>
        <w:t>（11）技术偏离说明表………………………………………………</w:t>
      </w:r>
      <w:r>
        <w:rPr>
          <w:rFonts w:hint="eastAsia" w:ascii="宋体" w:hAnsi="宋体" w:cs="仿宋_GB2312"/>
          <w:color w:val="auto"/>
          <w:sz w:val="20"/>
          <w:szCs w:val="22"/>
        </w:rPr>
        <w:t>…………</w:t>
      </w:r>
      <w:r>
        <w:rPr>
          <w:rFonts w:hint="eastAsia" w:ascii="宋体" w:hAnsi="宋体" w:cs="仿宋_GB2312"/>
          <w:color w:val="auto"/>
          <w:kern w:val="0"/>
          <w:sz w:val="22"/>
          <w:szCs w:val="22"/>
        </w:rPr>
        <w:t>…（页码）</w:t>
      </w:r>
    </w:p>
    <w:p>
      <w:pPr>
        <w:spacing w:line="360" w:lineRule="auto"/>
        <w:outlineLvl w:val="0"/>
        <w:rPr>
          <w:rFonts w:ascii="宋体" w:hAnsi="宋体" w:cs="仿宋_GB2312"/>
          <w:color w:val="auto"/>
          <w:kern w:val="0"/>
          <w:sz w:val="22"/>
          <w:szCs w:val="22"/>
        </w:rPr>
      </w:pPr>
      <w:r>
        <w:rPr>
          <w:rFonts w:hint="eastAsia" w:ascii="宋体" w:hAnsi="宋体" w:cs="仿宋_GB2312"/>
          <w:color w:val="auto"/>
          <w:kern w:val="0"/>
          <w:sz w:val="22"/>
          <w:szCs w:val="22"/>
        </w:rPr>
        <w:t>（12）组织实施方案……………………………………………</w:t>
      </w:r>
      <w:r>
        <w:rPr>
          <w:rFonts w:hint="eastAsia" w:ascii="宋体" w:hAnsi="宋体" w:cs="仿宋_GB2312"/>
          <w:color w:val="auto"/>
          <w:sz w:val="20"/>
          <w:szCs w:val="22"/>
        </w:rPr>
        <w:t>…………</w:t>
      </w:r>
      <w:r>
        <w:rPr>
          <w:rFonts w:hint="eastAsia" w:ascii="宋体" w:hAnsi="宋体" w:cs="仿宋_GB2312"/>
          <w:color w:val="auto"/>
          <w:kern w:val="0"/>
          <w:sz w:val="22"/>
          <w:szCs w:val="22"/>
        </w:rPr>
        <w:t>………（页码）</w:t>
      </w:r>
    </w:p>
    <w:p>
      <w:pPr>
        <w:spacing w:line="360" w:lineRule="auto"/>
        <w:rPr>
          <w:rFonts w:ascii="宋体" w:hAnsi="宋体" w:cs="仿宋_GB2312"/>
          <w:color w:val="auto"/>
          <w:kern w:val="0"/>
          <w:sz w:val="22"/>
          <w:szCs w:val="22"/>
        </w:rPr>
      </w:pPr>
      <w:r>
        <w:rPr>
          <w:rFonts w:hint="eastAsia" w:ascii="宋体" w:hAnsi="宋体" w:cs="仿宋_GB2312"/>
          <w:color w:val="auto"/>
          <w:kern w:val="0"/>
          <w:sz w:val="22"/>
          <w:szCs w:val="22"/>
        </w:rPr>
        <w:t>（13）服务方案……………………………………………</w:t>
      </w:r>
      <w:r>
        <w:rPr>
          <w:rFonts w:hint="eastAsia" w:ascii="宋体" w:hAnsi="宋体" w:cs="仿宋_GB2312"/>
          <w:color w:val="auto"/>
          <w:sz w:val="20"/>
          <w:szCs w:val="22"/>
        </w:rPr>
        <w:t>…………</w:t>
      </w:r>
      <w:r>
        <w:rPr>
          <w:rFonts w:hint="eastAsia" w:ascii="宋体" w:hAnsi="宋体" w:cs="仿宋_GB2312"/>
          <w:color w:val="auto"/>
          <w:kern w:val="0"/>
          <w:sz w:val="22"/>
          <w:szCs w:val="22"/>
        </w:rPr>
        <w:t>………（页码）</w:t>
      </w:r>
    </w:p>
    <w:p>
      <w:pPr>
        <w:spacing w:line="360" w:lineRule="auto"/>
        <w:rPr>
          <w:rFonts w:ascii="宋体" w:hAnsi="宋体" w:cs="仿宋_GB2312"/>
          <w:color w:val="auto"/>
          <w:kern w:val="0"/>
          <w:sz w:val="22"/>
          <w:szCs w:val="22"/>
        </w:rPr>
      </w:pPr>
      <w:r>
        <w:rPr>
          <w:rFonts w:hint="eastAsia" w:ascii="宋体" w:hAnsi="宋体" w:cs="仿宋_GB2312"/>
          <w:color w:val="auto"/>
          <w:kern w:val="0"/>
          <w:sz w:val="22"/>
          <w:szCs w:val="22"/>
        </w:rPr>
        <w:t>（14）项目小组人员名单………………………………………</w:t>
      </w:r>
      <w:r>
        <w:rPr>
          <w:rFonts w:hint="eastAsia" w:ascii="宋体" w:hAnsi="宋体" w:cs="仿宋_GB2312"/>
          <w:color w:val="auto"/>
          <w:sz w:val="20"/>
          <w:szCs w:val="22"/>
        </w:rPr>
        <w:t>…………</w:t>
      </w:r>
      <w:r>
        <w:rPr>
          <w:rFonts w:hint="eastAsia" w:ascii="宋体" w:hAnsi="宋体" w:cs="仿宋_GB2312"/>
          <w:color w:val="auto"/>
          <w:kern w:val="0"/>
          <w:sz w:val="22"/>
          <w:szCs w:val="22"/>
        </w:rPr>
        <w:t>………（页码）</w:t>
      </w:r>
    </w:p>
    <w:p>
      <w:pPr>
        <w:spacing w:line="360" w:lineRule="auto"/>
        <w:rPr>
          <w:rFonts w:ascii="宋体" w:hAnsi="宋体" w:cs="仿宋_GB2312"/>
          <w:color w:val="auto"/>
          <w:kern w:val="0"/>
          <w:sz w:val="22"/>
          <w:szCs w:val="22"/>
        </w:rPr>
      </w:pPr>
      <w:r>
        <w:rPr>
          <w:rFonts w:hint="eastAsia" w:ascii="宋体" w:hAnsi="宋体" w:cs="仿宋_GB2312"/>
          <w:color w:val="auto"/>
          <w:kern w:val="0"/>
          <w:sz w:val="22"/>
          <w:szCs w:val="22"/>
        </w:rPr>
        <w:t>（15）</w:t>
      </w:r>
      <w:r>
        <w:rPr>
          <w:rFonts w:hint="eastAsia" w:ascii="宋体" w:hAnsi="宋体" w:cs="仿宋_GB2312"/>
          <w:color w:val="auto"/>
          <w:kern w:val="0"/>
          <w:sz w:val="22"/>
          <w:szCs w:val="22"/>
          <w:lang w:val="zh-CN"/>
        </w:rPr>
        <w:t>优惠条件及特殊承诺……………………………………</w:t>
      </w:r>
      <w:r>
        <w:rPr>
          <w:rFonts w:hint="eastAsia" w:ascii="宋体" w:hAnsi="宋体" w:cs="仿宋_GB2312"/>
          <w:color w:val="auto"/>
          <w:sz w:val="20"/>
          <w:szCs w:val="22"/>
        </w:rPr>
        <w:t>…………</w:t>
      </w:r>
      <w:r>
        <w:rPr>
          <w:rFonts w:hint="eastAsia" w:ascii="宋体" w:hAnsi="宋体" w:cs="仿宋_GB2312"/>
          <w:color w:val="auto"/>
          <w:kern w:val="0"/>
          <w:sz w:val="22"/>
          <w:szCs w:val="22"/>
          <w:lang w:val="zh-CN"/>
        </w:rPr>
        <w:t>………</w:t>
      </w:r>
      <w:r>
        <w:rPr>
          <w:rFonts w:hint="eastAsia" w:ascii="宋体" w:hAnsi="宋体" w:cs="仿宋_GB2312"/>
          <w:color w:val="auto"/>
          <w:kern w:val="0"/>
          <w:sz w:val="22"/>
          <w:szCs w:val="22"/>
        </w:rPr>
        <w:t>（页码）</w:t>
      </w:r>
    </w:p>
    <w:p>
      <w:pPr>
        <w:spacing w:line="360" w:lineRule="auto"/>
        <w:rPr>
          <w:rFonts w:ascii="宋体" w:hAnsi="宋体" w:cs="仿宋_GB2312"/>
          <w:color w:val="auto"/>
          <w:kern w:val="0"/>
          <w:sz w:val="22"/>
          <w:szCs w:val="22"/>
          <w:lang w:val="zh-CN"/>
        </w:rPr>
      </w:pPr>
      <w:r>
        <w:rPr>
          <w:rFonts w:hint="eastAsia" w:ascii="宋体" w:hAnsi="宋体" w:cs="仿宋_GB2312"/>
          <w:color w:val="auto"/>
          <w:kern w:val="0"/>
          <w:sz w:val="22"/>
          <w:szCs w:val="22"/>
        </w:rPr>
        <w:t>（1</w:t>
      </w:r>
      <w:r>
        <w:rPr>
          <w:rFonts w:ascii="宋体" w:hAnsi="宋体" w:cs="仿宋_GB2312"/>
          <w:color w:val="auto"/>
          <w:kern w:val="0"/>
          <w:sz w:val="22"/>
          <w:szCs w:val="22"/>
        </w:rPr>
        <w:t>6</w:t>
      </w:r>
      <w:r>
        <w:rPr>
          <w:rFonts w:hint="eastAsia" w:ascii="宋体" w:hAnsi="宋体" w:cs="仿宋_GB2312"/>
          <w:color w:val="auto"/>
          <w:kern w:val="0"/>
          <w:sz w:val="22"/>
          <w:szCs w:val="22"/>
        </w:rPr>
        <w:t>）</w:t>
      </w:r>
      <w:r>
        <w:rPr>
          <w:rFonts w:hint="eastAsia" w:ascii="宋体" w:hAnsi="宋体" w:cs="仿宋_GB2312"/>
          <w:color w:val="auto"/>
          <w:kern w:val="0"/>
          <w:sz w:val="22"/>
          <w:szCs w:val="22"/>
          <w:lang w:val="zh-CN"/>
        </w:rPr>
        <w:t>认为需要的其他商务技术（资信）文件或说明…………………………</w:t>
      </w:r>
      <w:r>
        <w:rPr>
          <w:rFonts w:hint="eastAsia" w:ascii="宋体" w:hAnsi="宋体" w:cs="仿宋_GB2312"/>
          <w:color w:val="auto"/>
          <w:sz w:val="20"/>
          <w:szCs w:val="22"/>
        </w:rPr>
        <w:t>…</w:t>
      </w:r>
      <w:r>
        <w:rPr>
          <w:rFonts w:hint="eastAsia" w:ascii="宋体" w:hAnsi="宋体" w:cs="仿宋_GB2312"/>
          <w:color w:val="auto"/>
          <w:kern w:val="0"/>
          <w:sz w:val="22"/>
          <w:szCs w:val="22"/>
        </w:rPr>
        <w:t>（页码）</w:t>
      </w:r>
    </w:p>
    <w:p>
      <w:pPr>
        <w:spacing w:line="360" w:lineRule="auto"/>
        <w:rPr>
          <w:rFonts w:ascii="宋体" w:hAnsi="宋体" w:cs="仿宋_GB2312"/>
          <w:color w:val="auto"/>
          <w:kern w:val="0"/>
          <w:sz w:val="22"/>
          <w:szCs w:val="22"/>
          <w:lang w:val="zh-CN"/>
        </w:rPr>
      </w:pPr>
      <w:r>
        <w:rPr>
          <w:rFonts w:hint="eastAsia" w:ascii="宋体" w:hAnsi="宋体" w:cs="仿宋_GB2312"/>
          <w:color w:val="auto"/>
          <w:kern w:val="0"/>
          <w:sz w:val="22"/>
          <w:szCs w:val="22"/>
          <w:lang w:val="zh-CN"/>
        </w:rPr>
        <w:t>（1</w:t>
      </w:r>
      <w:r>
        <w:rPr>
          <w:rFonts w:hint="eastAsia" w:ascii="宋体" w:hAnsi="宋体" w:cs="仿宋_GB2312"/>
          <w:color w:val="auto"/>
          <w:kern w:val="0"/>
          <w:sz w:val="22"/>
          <w:szCs w:val="22"/>
          <w:lang w:val="en-US" w:eastAsia="zh-CN"/>
        </w:rPr>
        <w:t>7</w:t>
      </w:r>
      <w:r>
        <w:rPr>
          <w:rFonts w:hint="eastAsia" w:ascii="宋体" w:hAnsi="宋体" w:cs="仿宋_GB2312"/>
          <w:color w:val="auto"/>
          <w:kern w:val="0"/>
          <w:sz w:val="22"/>
          <w:szCs w:val="22"/>
          <w:lang w:val="zh-CN"/>
        </w:rPr>
        <w:t>）时效性承诺函………………………………………………………</w:t>
      </w:r>
      <w:r>
        <w:rPr>
          <w:rFonts w:hint="eastAsia" w:ascii="宋体" w:hAnsi="宋体" w:cs="仿宋_GB2312"/>
          <w:color w:val="auto"/>
          <w:sz w:val="20"/>
          <w:szCs w:val="22"/>
        </w:rPr>
        <w:t>…………</w:t>
      </w:r>
      <w:r>
        <w:rPr>
          <w:rFonts w:hint="eastAsia" w:ascii="宋体" w:hAnsi="宋体" w:cs="仿宋_GB2312"/>
          <w:color w:val="auto"/>
          <w:kern w:val="0"/>
          <w:sz w:val="22"/>
          <w:szCs w:val="22"/>
        </w:rPr>
        <w:t>（页码）</w:t>
      </w:r>
    </w:p>
    <w:p>
      <w:pPr>
        <w:spacing w:line="360" w:lineRule="auto"/>
        <w:rPr>
          <w:rFonts w:ascii="宋体" w:hAnsi="宋体" w:cs="仿宋_GB2312"/>
          <w:b/>
          <w:bCs/>
          <w:color w:val="auto"/>
          <w:sz w:val="24"/>
        </w:rPr>
      </w:pPr>
      <w:r>
        <w:rPr>
          <w:rFonts w:hint="eastAsia" w:ascii="宋体" w:hAnsi="宋体" w:cs="仿宋_GB2312"/>
          <w:b/>
          <w:bCs/>
          <w:color w:val="auto"/>
          <w:sz w:val="24"/>
        </w:rPr>
        <w:t>注：以上目录是基本格式要求，各</w:t>
      </w:r>
      <w:r>
        <w:rPr>
          <w:rFonts w:hint="eastAsia" w:ascii="宋体" w:hAnsi="宋体" w:cs="仿宋_GB2312"/>
          <w:b/>
          <w:bCs/>
          <w:color w:val="auto"/>
          <w:sz w:val="24"/>
          <w:lang w:eastAsia="zh-CN"/>
        </w:rPr>
        <w:t>响应人</w:t>
      </w:r>
      <w:r>
        <w:rPr>
          <w:rFonts w:hint="eastAsia" w:ascii="宋体" w:hAnsi="宋体" w:cs="仿宋_GB2312"/>
          <w:b/>
          <w:bCs/>
          <w:color w:val="auto"/>
          <w:sz w:val="24"/>
        </w:rPr>
        <w:t>可根据自身情况进一步细化。</w:t>
      </w:r>
    </w:p>
    <w:p>
      <w:pPr>
        <w:pStyle w:val="22"/>
      </w:pPr>
    </w:p>
    <w:p>
      <w:pPr>
        <w:pageBreakBefore/>
        <w:spacing w:line="800" w:lineRule="exact"/>
        <w:rPr>
          <w:rFonts w:ascii="宋体" w:hAnsi="宋体"/>
          <w:b/>
          <w:color w:val="auto"/>
          <w:sz w:val="30"/>
          <w:szCs w:val="30"/>
        </w:rPr>
      </w:pPr>
      <w:r>
        <w:rPr>
          <w:rFonts w:hint="eastAsia" w:ascii="宋体" w:hAnsi="宋体"/>
          <w:b/>
          <w:color w:val="auto"/>
          <w:sz w:val="30"/>
          <w:szCs w:val="30"/>
        </w:rPr>
        <w:t xml:space="preserve">1、法定代表人授权委托书（格式） </w:t>
      </w:r>
    </w:p>
    <w:p>
      <w:pPr>
        <w:jc w:val="center"/>
        <w:rPr>
          <w:rFonts w:ascii="宋体" w:hAnsi="宋体"/>
          <w:b/>
          <w:color w:val="auto"/>
          <w:sz w:val="24"/>
        </w:rPr>
      </w:pPr>
    </w:p>
    <w:p>
      <w:pPr>
        <w:snapToGrid w:val="0"/>
        <w:spacing w:line="560" w:lineRule="exact"/>
        <w:ind w:firstLine="480" w:firstLineChars="200"/>
        <w:jc w:val="left"/>
        <w:rPr>
          <w:rFonts w:ascii="宋体" w:hAnsi="宋体" w:cs="Arial"/>
          <w:b/>
          <w:color w:val="auto"/>
          <w:sz w:val="52"/>
          <w:szCs w:val="52"/>
        </w:rPr>
      </w:pPr>
      <w:r>
        <w:rPr>
          <w:rFonts w:hint="eastAsia" w:ascii="宋体" w:hAnsi="宋体"/>
          <w:color w:val="auto"/>
          <w:sz w:val="24"/>
        </w:rPr>
        <w:t>本授权委托书声明：我</w:t>
      </w:r>
      <w:r>
        <w:rPr>
          <w:rFonts w:hint="eastAsia" w:ascii="宋体" w:hAnsi="宋体"/>
          <w:color w:val="auto"/>
          <w:sz w:val="24"/>
          <w:u w:val="single"/>
        </w:rPr>
        <w:t xml:space="preserve">         (填写姓名)</w:t>
      </w:r>
      <w:r>
        <w:rPr>
          <w:rFonts w:hint="eastAsia" w:ascii="宋体" w:hAnsi="宋体"/>
          <w:color w:val="auto"/>
          <w:sz w:val="24"/>
        </w:rPr>
        <w:t>系</w:t>
      </w:r>
      <w:r>
        <w:rPr>
          <w:rFonts w:hint="eastAsia" w:ascii="宋体" w:hAnsi="宋体"/>
          <w:color w:val="auto"/>
          <w:sz w:val="24"/>
          <w:u w:val="single"/>
        </w:rPr>
        <w:t xml:space="preserve">                   （填写</w:t>
      </w:r>
      <w:r>
        <w:rPr>
          <w:rFonts w:hint="eastAsia" w:ascii="宋体" w:hAnsi="宋体"/>
          <w:color w:val="auto"/>
          <w:sz w:val="24"/>
          <w:u w:val="single"/>
          <w:lang w:eastAsia="zh-CN"/>
        </w:rPr>
        <w:t>响应人</w:t>
      </w:r>
      <w:r>
        <w:rPr>
          <w:rFonts w:hint="eastAsia" w:ascii="宋体" w:hAnsi="宋体"/>
          <w:color w:val="auto"/>
          <w:sz w:val="24"/>
          <w:u w:val="single"/>
        </w:rPr>
        <w:t>单位全称）</w:t>
      </w:r>
      <w:r>
        <w:rPr>
          <w:rFonts w:hint="eastAsia" w:ascii="宋体" w:hAnsi="宋体"/>
          <w:color w:val="auto"/>
          <w:sz w:val="24"/>
        </w:rPr>
        <w:t>的法定代表人，现授权委托</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rPr>
        <w:t xml:space="preserve">        （填写单位全称）</w:t>
      </w:r>
      <w:r>
        <w:rPr>
          <w:rFonts w:hint="eastAsia" w:ascii="宋体" w:hAnsi="宋体"/>
          <w:color w:val="auto"/>
          <w:sz w:val="24"/>
        </w:rPr>
        <w:t>的（填写姓名）为我公司授权代表，</w:t>
      </w:r>
      <w:r>
        <w:rPr>
          <w:rFonts w:hint="eastAsia" w:ascii="宋体" w:hAnsi="宋体"/>
          <w:color w:val="auto"/>
          <w:sz w:val="24"/>
          <w:u w:val="single"/>
        </w:rPr>
        <w:t>（填写身份证号码：                       ）</w:t>
      </w:r>
      <w:r>
        <w:rPr>
          <w:rFonts w:hint="eastAsia" w:ascii="宋体" w:hAnsi="宋体"/>
          <w:color w:val="auto"/>
          <w:sz w:val="24"/>
        </w:rPr>
        <w:t>。以本公司的名义参加</w:t>
      </w:r>
      <w:r>
        <w:rPr>
          <w:rFonts w:hint="eastAsia" w:ascii="宋体" w:hAnsi="宋体" w:cs="宋体"/>
          <w:color w:val="auto"/>
          <w:sz w:val="24"/>
          <w:szCs w:val="24"/>
          <w:u w:val="single"/>
          <w:lang w:val="en-US" w:eastAsia="zh-CN"/>
        </w:rPr>
        <w:t xml:space="preserve">              </w:t>
      </w:r>
      <w:r>
        <w:rPr>
          <w:rFonts w:hint="eastAsia" w:ascii="宋体" w:hAnsi="宋体"/>
          <w:color w:val="auto"/>
          <w:sz w:val="24"/>
        </w:rPr>
        <w:t>组织的</w:t>
      </w:r>
      <w:r>
        <w:rPr>
          <w:rFonts w:hint="eastAsia" w:ascii="宋体" w:hAnsi="宋体" w:cs="仿宋_GB2312"/>
          <w:color w:val="auto"/>
          <w:kern w:val="0"/>
          <w:sz w:val="24"/>
          <w:u w:val="single"/>
          <w:lang w:val="zh-CN"/>
        </w:rPr>
        <w:t xml:space="preserve"> </w:t>
      </w:r>
      <w:r>
        <w:rPr>
          <w:rFonts w:ascii="宋体" w:hAnsi="宋体" w:cs="仿宋_GB2312"/>
          <w:color w:val="auto"/>
          <w:kern w:val="0"/>
          <w:sz w:val="24"/>
          <w:u w:val="single"/>
          <w:lang w:val="zh-CN"/>
        </w:rPr>
        <w:t xml:space="preserve">                        </w:t>
      </w:r>
      <w:r>
        <w:rPr>
          <w:rFonts w:hint="eastAsia" w:ascii="宋体" w:hAnsi="宋体" w:cs="仿宋_GB2312"/>
          <w:color w:val="auto"/>
          <w:kern w:val="0"/>
          <w:sz w:val="24"/>
          <w:u w:val="single"/>
          <w:lang w:val="zh-CN"/>
        </w:rPr>
        <w:t>（项目名称）</w:t>
      </w:r>
      <w:r>
        <w:rPr>
          <w:rFonts w:hint="eastAsia" w:ascii="宋体" w:hAnsi="宋体" w:cs="仿宋_GB2312"/>
          <w:color w:val="auto"/>
          <w:kern w:val="0"/>
          <w:sz w:val="24"/>
          <w:lang w:val="zh-CN"/>
        </w:rPr>
        <w:t>的</w:t>
      </w:r>
      <w:r>
        <w:rPr>
          <w:rFonts w:hint="eastAsia" w:ascii="宋体" w:hAnsi="宋体"/>
          <w:color w:val="auto"/>
          <w:sz w:val="24"/>
          <w:lang w:eastAsia="zh-CN"/>
        </w:rPr>
        <w:t>响应</w:t>
      </w:r>
      <w:r>
        <w:rPr>
          <w:rFonts w:hint="eastAsia" w:ascii="宋体" w:hAnsi="宋体"/>
          <w:color w:val="auto"/>
          <w:sz w:val="24"/>
        </w:rPr>
        <w:t>活动。授权代表在开标、</w:t>
      </w:r>
      <w:r>
        <w:rPr>
          <w:rFonts w:hint="eastAsia" w:ascii="宋体" w:hAnsi="宋体"/>
          <w:color w:val="auto"/>
          <w:sz w:val="24"/>
          <w:lang w:eastAsia="zh-CN"/>
        </w:rPr>
        <w:t>评审</w:t>
      </w:r>
      <w:r>
        <w:rPr>
          <w:rFonts w:hint="eastAsia" w:ascii="宋体" w:hAnsi="宋体"/>
          <w:color w:val="auto"/>
          <w:sz w:val="24"/>
        </w:rPr>
        <w:t>、合同谈判过程中所签署的一切文件和处理与之有关的一切事务，我均予以承认。</w:t>
      </w:r>
    </w:p>
    <w:p>
      <w:pPr>
        <w:snapToGrid w:val="0"/>
        <w:spacing w:line="560" w:lineRule="exact"/>
        <w:ind w:firstLine="480" w:firstLineChars="200"/>
        <w:jc w:val="left"/>
        <w:rPr>
          <w:rFonts w:ascii="宋体" w:hAnsi="宋体"/>
          <w:color w:val="auto"/>
          <w:sz w:val="24"/>
        </w:rPr>
      </w:pPr>
      <w:r>
        <w:rPr>
          <w:rFonts w:hint="eastAsia" w:ascii="宋体" w:hAnsi="宋体"/>
          <w:color w:val="auto"/>
          <w:sz w:val="24"/>
        </w:rPr>
        <w:t>在撤销授权的书面通知以前，本授权书一直有效。授权代表在授权书有效期内签署的所有文件不因授权的撤销而失效。</w:t>
      </w:r>
    </w:p>
    <w:p>
      <w:pPr>
        <w:spacing w:line="560" w:lineRule="exact"/>
        <w:ind w:firstLine="480" w:firstLineChars="200"/>
        <w:rPr>
          <w:rFonts w:ascii="宋体" w:hAnsi="宋体"/>
          <w:color w:val="auto"/>
          <w:sz w:val="24"/>
        </w:rPr>
      </w:pPr>
      <w:r>
        <w:rPr>
          <w:rFonts w:hint="eastAsia" w:ascii="宋体" w:hAnsi="宋体"/>
          <w:color w:val="auto"/>
          <w:sz w:val="24"/>
        </w:rPr>
        <w:t>授权代表无转委托权。特此委托。</w:t>
      </w:r>
    </w:p>
    <w:p>
      <w:pPr>
        <w:snapToGrid w:val="0"/>
        <w:spacing w:line="600" w:lineRule="exact"/>
        <w:jc w:val="left"/>
        <w:rPr>
          <w:rFonts w:ascii="宋体" w:hAnsi="宋体"/>
          <w:color w:val="auto"/>
          <w:sz w:val="24"/>
        </w:rPr>
      </w:pPr>
    </w:p>
    <w:p>
      <w:pPr>
        <w:spacing w:line="360" w:lineRule="exact"/>
        <w:rPr>
          <w:rFonts w:ascii="宋体" w:hAnsi="宋体"/>
          <w:color w:val="auto"/>
          <w:sz w:val="24"/>
        </w:rPr>
      </w:pPr>
      <w:r>
        <w:rPr>
          <w:rFonts w:hint="eastAsia" w:ascii="宋体" w:hAnsi="宋体"/>
          <w:color w:val="auto"/>
          <w:sz w:val="24"/>
        </w:rPr>
        <w:t>授权代表姓名：              性别：               年龄：</w:t>
      </w:r>
    </w:p>
    <w:p>
      <w:pPr>
        <w:spacing w:line="360" w:lineRule="exact"/>
        <w:rPr>
          <w:rFonts w:ascii="宋体" w:hAnsi="宋体"/>
          <w:color w:val="auto"/>
          <w:sz w:val="24"/>
        </w:rPr>
      </w:pPr>
    </w:p>
    <w:p>
      <w:pPr>
        <w:spacing w:line="360" w:lineRule="exact"/>
        <w:rPr>
          <w:rFonts w:ascii="宋体" w:hAnsi="宋体"/>
          <w:color w:val="auto"/>
          <w:sz w:val="24"/>
        </w:rPr>
      </w:pPr>
      <w:r>
        <w:rPr>
          <w:rFonts w:hint="eastAsia" w:ascii="宋体" w:hAnsi="宋体"/>
          <w:color w:val="auto"/>
          <w:sz w:val="24"/>
        </w:rPr>
        <w:t>单位：                      部门：               职务：</w:t>
      </w:r>
    </w:p>
    <w:p>
      <w:pPr>
        <w:spacing w:line="360" w:lineRule="exact"/>
        <w:rPr>
          <w:rFonts w:ascii="宋体" w:hAnsi="宋体"/>
          <w:color w:val="auto"/>
          <w:sz w:val="24"/>
        </w:rPr>
      </w:pPr>
    </w:p>
    <w:p>
      <w:pPr>
        <w:widowControl/>
        <w:snapToGrid w:val="0"/>
        <w:spacing w:line="440" w:lineRule="exact"/>
        <w:rPr>
          <w:rFonts w:ascii="宋体" w:hAnsi="宋体"/>
          <w:color w:val="auto"/>
          <w:sz w:val="24"/>
        </w:rPr>
      </w:pPr>
      <w:r>
        <w:rPr>
          <w:rFonts w:hint="eastAsia" w:ascii="宋体" w:hAnsi="宋体"/>
          <w:color w:val="auto"/>
          <w:kern w:val="0"/>
          <w:sz w:val="24"/>
        </w:rPr>
        <w:t>办公地址：                  联系电话：           传真：</w:t>
      </w:r>
    </w:p>
    <w:p>
      <w:pPr>
        <w:spacing w:line="360" w:lineRule="exact"/>
        <w:rPr>
          <w:rFonts w:ascii="宋体" w:hAnsi="宋体"/>
          <w:color w:val="auto"/>
          <w:sz w:val="24"/>
        </w:rPr>
      </w:pPr>
    </w:p>
    <w:p>
      <w:pPr>
        <w:spacing w:line="360" w:lineRule="exact"/>
        <w:rPr>
          <w:rFonts w:ascii="宋体" w:hAnsi="宋体"/>
          <w:color w:val="auto"/>
          <w:sz w:val="24"/>
        </w:rPr>
      </w:pPr>
    </w:p>
    <w:p>
      <w:pPr>
        <w:spacing w:line="360" w:lineRule="exact"/>
        <w:rPr>
          <w:rFonts w:ascii="宋体" w:hAnsi="宋体"/>
          <w:color w:val="auto"/>
          <w:sz w:val="24"/>
        </w:rPr>
      </w:pPr>
    </w:p>
    <w:p>
      <w:pPr>
        <w:spacing w:line="360" w:lineRule="exact"/>
        <w:rPr>
          <w:rFonts w:ascii="宋体" w:hAnsi="宋体"/>
          <w:color w:val="auto"/>
          <w:sz w:val="24"/>
        </w:rPr>
      </w:pPr>
      <w:r>
        <w:rPr>
          <w:rFonts w:hint="eastAsia" w:ascii="宋体" w:hAnsi="宋体"/>
          <w:color w:val="auto"/>
          <w:sz w:val="24"/>
          <w:lang w:eastAsia="zh-CN"/>
        </w:rPr>
        <w:t>响应人</w:t>
      </w:r>
      <w:r>
        <w:rPr>
          <w:rFonts w:hint="eastAsia" w:ascii="宋体" w:hAnsi="宋体"/>
          <w:color w:val="auto"/>
          <w:sz w:val="24"/>
        </w:rPr>
        <w:t>名称（盖章）：</w:t>
      </w:r>
    </w:p>
    <w:p>
      <w:pPr>
        <w:spacing w:line="360" w:lineRule="exact"/>
        <w:rPr>
          <w:rFonts w:ascii="宋体" w:hAnsi="宋体"/>
          <w:color w:val="auto"/>
          <w:sz w:val="24"/>
        </w:rPr>
      </w:pPr>
      <w:r>
        <w:rPr>
          <w:rFonts w:hint="eastAsia" w:ascii="宋体" w:hAnsi="宋体"/>
          <w:color w:val="auto"/>
          <w:sz w:val="24"/>
        </w:rPr>
        <w:t>法定代表人（签字或盖章）：</w:t>
      </w:r>
    </w:p>
    <w:p>
      <w:pPr>
        <w:spacing w:line="360" w:lineRule="exact"/>
        <w:rPr>
          <w:rFonts w:ascii="宋体" w:hAnsi="宋体"/>
          <w:color w:val="auto"/>
          <w:sz w:val="24"/>
        </w:rPr>
      </w:pPr>
    </w:p>
    <w:p>
      <w:pPr>
        <w:spacing w:line="360" w:lineRule="exact"/>
        <w:rPr>
          <w:rFonts w:ascii="宋体" w:hAnsi="宋体"/>
          <w:color w:val="auto"/>
          <w:sz w:val="24"/>
        </w:rPr>
      </w:pPr>
    </w:p>
    <w:p>
      <w:pPr>
        <w:ind w:firstLine="5280" w:firstLineChars="2200"/>
        <w:jc w:val="left"/>
        <w:rPr>
          <w:rFonts w:ascii="宋体" w:hAnsi="宋体"/>
          <w:color w:val="auto"/>
          <w:sz w:val="24"/>
        </w:rPr>
      </w:pPr>
      <w:r>
        <w:rPr>
          <w:rFonts w:hint="eastAsia" w:ascii="宋体" w:hAnsi="宋体"/>
          <w:color w:val="auto"/>
          <w:sz w:val="24"/>
        </w:rPr>
        <w:t>日期：    年   月   日</w:t>
      </w:r>
    </w:p>
    <w:p>
      <w:pPr>
        <w:ind w:firstLine="4920" w:firstLineChars="2050"/>
        <w:jc w:val="left"/>
        <w:rPr>
          <w:rFonts w:ascii="宋体" w:hAnsi="宋体"/>
          <w:color w:val="auto"/>
          <w:sz w:val="24"/>
        </w:rPr>
      </w:pPr>
    </w:p>
    <w:p>
      <w:pPr>
        <w:spacing w:line="800" w:lineRule="exact"/>
        <w:rPr>
          <w:rFonts w:ascii="宋体" w:hAnsi="宋体"/>
          <w:b/>
          <w:color w:val="auto"/>
          <w:sz w:val="24"/>
        </w:rPr>
      </w:pPr>
    </w:p>
    <w:p>
      <w:pPr>
        <w:pageBreakBefore/>
        <w:spacing w:line="800" w:lineRule="exact"/>
        <w:rPr>
          <w:rFonts w:ascii="宋体" w:hAnsi="宋体"/>
          <w:b/>
          <w:color w:val="auto"/>
          <w:sz w:val="30"/>
          <w:szCs w:val="30"/>
        </w:rPr>
      </w:pPr>
      <w:r>
        <w:rPr>
          <w:rFonts w:hint="eastAsia" w:ascii="宋体" w:hAnsi="宋体"/>
          <w:b/>
          <w:color w:val="auto"/>
          <w:sz w:val="30"/>
          <w:szCs w:val="30"/>
        </w:rPr>
        <w:t>2、授权代表社保证明（复印件）</w:t>
      </w:r>
    </w:p>
    <w:p>
      <w:pPr>
        <w:spacing w:line="800" w:lineRule="exact"/>
        <w:ind w:firstLine="480" w:firstLineChars="200"/>
        <w:rPr>
          <w:rFonts w:ascii="宋体" w:hAnsi="宋体"/>
          <w:color w:val="auto"/>
          <w:sz w:val="24"/>
          <w:u w:val="wave"/>
        </w:rPr>
      </w:pPr>
      <w:r>
        <w:rPr>
          <w:rFonts w:hint="eastAsia" w:ascii="宋体" w:hAnsi="宋体"/>
          <w:color w:val="auto"/>
          <w:sz w:val="24"/>
          <w:u w:val="wave"/>
        </w:rPr>
        <w:t>出具距</w:t>
      </w:r>
      <w:r>
        <w:rPr>
          <w:rFonts w:hint="eastAsia" w:ascii="宋体" w:hAnsi="宋体"/>
          <w:color w:val="auto"/>
          <w:sz w:val="24"/>
          <w:u w:val="wave"/>
          <w:lang w:eastAsia="zh-CN"/>
        </w:rPr>
        <w:t>响应</w:t>
      </w:r>
      <w:r>
        <w:rPr>
          <w:rFonts w:hint="eastAsia" w:ascii="宋体" w:hAnsi="宋体"/>
          <w:color w:val="auto"/>
          <w:sz w:val="24"/>
          <w:u w:val="wave"/>
        </w:rPr>
        <w:t>截止时间一个月以内的社保机构盖公章的授权代表社保缴纳证明（如授权代表为</w:t>
      </w:r>
      <w:r>
        <w:rPr>
          <w:rFonts w:ascii="宋体" w:hAnsi="宋体"/>
          <w:color w:val="auto"/>
          <w:sz w:val="24"/>
          <w:u w:val="wave"/>
        </w:rPr>
        <w:t>离退休返聘人员的，响应文件技术部分内</w:t>
      </w:r>
      <w:r>
        <w:rPr>
          <w:rFonts w:hint="eastAsia" w:ascii="宋体" w:hAnsi="宋体"/>
          <w:color w:val="auto"/>
          <w:sz w:val="24"/>
          <w:u w:val="wave"/>
        </w:rPr>
        <w:t>需提供</w:t>
      </w:r>
      <w:r>
        <w:rPr>
          <w:rFonts w:ascii="宋体" w:hAnsi="宋体"/>
          <w:color w:val="auto"/>
          <w:sz w:val="24"/>
          <w:u w:val="wave"/>
        </w:rPr>
        <w:t>退休证明及单位聘用证明</w:t>
      </w:r>
      <w:r>
        <w:rPr>
          <w:rFonts w:hint="eastAsia" w:ascii="宋体" w:hAnsi="宋体"/>
          <w:color w:val="auto"/>
          <w:sz w:val="24"/>
          <w:u w:val="wave"/>
        </w:rPr>
        <w:t>；如由第三方代理社保事项的，则需提供加盖</w:t>
      </w:r>
      <w:r>
        <w:rPr>
          <w:rFonts w:hint="eastAsia" w:ascii="宋体" w:hAnsi="宋体"/>
          <w:color w:val="auto"/>
          <w:sz w:val="24"/>
          <w:u w:val="wave"/>
          <w:lang w:eastAsia="zh-CN"/>
        </w:rPr>
        <w:t>响应人</w:t>
      </w:r>
      <w:r>
        <w:rPr>
          <w:rFonts w:hint="eastAsia" w:ascii="宋体" w:hAnsi="宋体"/>
          <w:color w:val="auto"/>
          <w:sz w:val="24"/>
          <w:u w:val="wave"/>
        </w:rPr>
        <w:t>公章的委托代理协议复印件和情况说明原件），格式自拟。</w:t>
      </w:r>
      <w:r>
        <w:rPr>
          <w:rFonts w:ascii="宋体" w:hAnsi="宋体"/>
          <w:b/>
          <w:color w:val="auto"/>
          <w:sz w:val="24"/>
        </w:rPr>
        <w:t>未提供</w:t>
      </w:r>
      <w:r>
        <w:rPr>
          <w:rFonts w:hint="eastAsia" w:ascii="宋体" w:hAnsi="宋体"/>
          <w:b/>
          <w:color w:val="auto"/>
          <w:sz w:val="24"/>
        </w:rPr>
        <w:t>上述</w:t>
      </w:r>
      <w:r>
        <w:rPr>
          <w:rFonts w:ascii="宋体" w:hAnsi="宋体"/>
          <w:b/>
          <w:color w:val="auto"/>
          <w:sz w:val="24"/>
        </w:rPr>
        <w:t>证明的</w:t>
      </w:r>
      <w:r>
        <w:rPr>
          <w:rFonts w:hint="eastAsia" w:ascii="宋体" w:hAnsi="宋体"/>
          <w:b/>
          <w:color w:val="auto"/>
          <w:sz w:val="24"/>
          <w:lang w:eastAsia="zh-CN"/>
        </w:rPr>
        <w:t>响应</w:t>
      </w:r>
      <w:r>
        <w:rPr>
          <w:rFonts w:hint="eastAsia" w:ascii="宋体" w:hAnsi="宋体"/>
          <w:b/>
          <w:color w:val="auto"/>
          <w:sz w:val="24"/>
        </w:rPr>
        <w:t>做无效</w:t>
      </w:r>
      <w:r>
        <w:rPr>
          <w:rFonts w:hint="eastAsia" w:ascii="宋体" w:hAnsi="宋体"/>
          <w:b/>
          <w:color w:val="auto"/>
          <w:sz w:val="24"/>
          <w:lang w:eastAsia="zh-CN"/>
        </w:rPr>
        <w:t>响应</w:t>
      </w:r>
      <w:r>
        <w:rPr>
          <w:rFonts w:hint="eastAsia" w:ascii="宋体" w:hAnsi="宋体"/>
          <w:b/>
          <w:color w:val="auto"/>
          <w:sz w:val="24"/>
        </w:rPr>
        <w:t>处理</w:t>
      </w:r>
      <w:r>
        <w:rPr>
          <w:rFonts w:ascii="宋体" w:hAnsi="宋体"/>
          <w:b/>
          <w:color w:val="auto"/>
          <w:sz w:val="24"/>
        </w:rPr>
        <w:t>。</w:t>
      </w:r>
    </w:p>
    <w:p>
      <w:pPr>
        <w:spacing w:line="800" w:lineRule="exact"/>
        <w:ind w:firstLine="4320" w:firstLineChars="1800"/>
        <w:rPr>
          <w:rFonts w:ascii="宋体" w:hAnsi="宋体"/>
          <w:color w:val="auto"/>
          <w:sz w:val="24"/>
        </w:rPr>
      </w:pPr>
    </w:p>
    <w:p>
      <w:pPr>
        <w:spacing w:line="800" w:lineRule="exact"/>
        <w:ind w:firstLine="4337" w:firstLineChars="1800"/>
        <w:rPr>
          <w:rFonts w:ascii="宋体" w:hAnsi="宋体"/>
          <w:b/>
          <w:color w:val="auto"/>
          <w:sz w:val="24"/>
        </w:rPr>
      </w:pPr>
    </w:p>
    <w:p>
      <w:pPr>
        <w:spacing w:line="800" w:lineRule="exact"/>
        <w:rPr>
          <w:rFonts w:ascii="宋体" w:hAnsi="宋体"/>
          <w:b/>
          <w:color w:val="auto"/>
          <w:sz w:val="30"/>
          <w:szCs w:val="30"/>
        </w:rPr>
      </w:pPr>
      <w:r>
        <w:rPr>
          <w:rFonts w:hint="eastAsia" w:ascii="宋体" w:hAnsi="宋体"/>
          <w:b/>
          <w:color w:val="auto"/>
          <w:sz w:val="30"/>
          <w:szCs w:val="30"/>
        </w:rPr>
        <w:t>3、法定代表人及其授权代表身份证复印件（正反面）</w:t>
      </w:r>
    </w:p>
    <w:p>
      <w:pPr>
        <w:spacing w:line="800" w:lineRule="exact"/>
        <w:rPr>
          <w:rFonts w:ascii="宋体" w:hAnsi="宋体"/>
          <w:b/>
          <w:color w:val="auto"/>
          <w:sz w:val="24"/>
        </w:rPr>
      </w:pPr>
    </w:p>
    <w:p>
      <w:pPr>
        <w:spacing w:line="800" w:lineRule="exact"/>
        <w:rPr>
          <w:rFonts w:ascii="宋体" w:hAnsi="宋体"/>
          <w:b/>
          <w:color w:val="auto"/>
          <w:sz w:val="30"/>
          <w:szCs w:val="30"/>
        </w:rPr>
      </w:pPr>
      <w:r>
        <w:rPr>
          <w:rFonts w:hint="eastAsia" w:ascii="宋体" w:hAnsi="宋体"/>
          <w:b/>
          <w:color w:val="auto"/>
          <w:sz w:val="30"/>
          <w:szCs w:val="30"/>
        </w:rPr>
        <w:t>4、法定代表人身份证明书(格式)</w:t>
      </w:r>
    </w:p>
    <w:p>
      <w:pPr>
        <w:spacing w:line="440" w:lineRule="exact"/>
        <w:rPr>
          <w:rFonts w:ascii="宋体" w:hAnsi="宋体"/>
          <w:color w:val="auto"/>
          <w:sz w:val="24"/>
        </w:rPr>
      </w:pPr>
      <w:r>
        <w:rPr>
          <w:rFonts w:hint="eastAsia" w:ascii="宋体" w:hAnsi="宋体"/>
          <w:color w:val="auto"/>
          <w:sz w:val="24"/>
        </w:rPr>
        <w:t>投 标 人：</w:t>
      </w:r>
    </w:p>
    <w:p>
      <w:pPr>
        <w:spacing w:line="440" w:lineRule="exact"/>
        <w:rPr>
          <w:rFonts w:ascii="宋体" w:hAnsi="宋体"/>
          <w:color w:val="auto"/>
          <w:sz w:val="24"/>
        </w:rPr>
      </w:pPr>
      <w:r>
        <w:rPr>
          <w:rFonts w:hint="eastAsia" w:ascii="宋体" w:hAnsi="宋体"/>
          <w:color w:val="auto"/>
          <w:sz w:val="24"/>
        </w:rPr>
        <w:t>地    址：</w:t>
      </w:r>
    </w:p>
    <w:p>
      <w:pPr>
        <w:spacing w:line="440" w:lineRule="exact"/>
        <w:ind w:right="281" w:rightChars="134"/>
        <w:rPr>
          <w:rFonts w:ascii="宋体" w:hAnsi="宋体"/>
          <w:color w:val="auto"/>
          <w:sz w:val="24"/>
          <w:u w:val="single"/>
        </w:rPr>
      </w:pPr>
      <w:r>
        <w:rPr>
          <w:rFonts w:hint="eastAsia" w:ascii="宋体" w:hAnsi="宋体"/>
          <w:color w:val="auto"/>
          <w:sz w:val="24"/>
        </w:rPr>
        <w:t>姓    名：</w:t>
      </w:r>
    </w:p>
    <w:p>
      <w:pPr>
        <w:spacing w:line="440" w:lineRule="exact"/>
        <w:ind w:right="281" w:rightChars="134"/>
        <w:rPr>
          <w:rFonts w:ascii="宋体" w:hAnsi="宋体"/>
          <w:color w:val="auto"/>
          <w:sz w:val="24"/>
          <w:u w:val="single"/>
        </w:rPr>
      </w:pPr>
      <w:r>
        <w:rPr>
          <w:rFonts w:hint="eastAsia" w:ascii="宋体" w:hAnsi="宋体"/>
          <w:color w:val="auto"/>
          <w:sz w:val="24"/>
        </w:rPr>
        <w:t>身份证号码：</w:t>
      </w:r>
    </w:p>
    <w:p>
      <w:pPr>
        <w:spacing w:line="440" w:lineRule="exact"/>
        <w:ind w:right="281" w:rightChars="134"/>
        <w:rPr>
          <w:rFonts w:ascii="宋体" w:hAnsi="宋体"/>
          <w:color w:val="auto"/>
          <w:sz w:val="24"/>
        </w:rPr>
      </w:pPr>
      <w:r>
        <w:rPr>
          <w:rFonts w:hint="eastAsia" w:ascii="宋体" w:hAnsi="宋体"/>
          <w:color w:val="auto"/>
          <w:sz w:val="24"/>
        </w:rPr>
        <w:t>职   务：</w:t>
      </w:r>
    </w:p>
    <w:p>
      <w:pPr>
        <w:spacing w:line="440" w:lineRule="exact"/>
        <w:rPr>
          <w:rFonts w:ascii="宋体" w:hAnsi="宋体"/>
          <w:color w:val="auto"/>
          <w:sz w:val="24"/>
        </w:rPr>
      </w:pPr>
      <w:r>
        <w:rPr>
          <w:rFonts w:hint="eastAsia" w:ascii="宋体" w:hAnsi="宋体"/>
          <w:color w:val="auto"/>
          <w:sz w:val="24"/>
        </w:rPr>
        <w:t>系</w:t>
      </w:r>
      <w:r>
        <w:rPr>
          <w:rFonts w:hint="eastAsia" w:ascii="宋体" w:hAnsi="宋体"/>
          <w:color w:val="auto"/>
          <w:sz w:val="24"/>
          <w:u w:val="single"/>
        </w:rPr>
        <w:t xml:space="preserve">                           （填写</w:t>
      </w:r>
      <w:r>
        <w:rPr>
          <w:rFonts w:hint="eastAsia" w:ascii="宋体" w:hAnsi="宋体"/>
          <w:color w:val="auto"/>
          <w:sz w:val="24"/>
          <w:u w:val="single"/>
          <w:lang w:eastAsia="zh-CN"/>
        </w:rPr>
        <w:t>响应人</w:t>
      </w:r>
      <w:r>
        <w:rPr>
          <w:rFonts w:hint="eastAsia" w:ascii="宋体" w:hAnsi="宋体"/>
          <w:color w:val="auto"/>
          <w:sz w:val="24"/>
          <w:u w:val="single"/>
        </w:rPr>
        <w:t>名称）</w:t>
      </w:r>
      <w:r>
        <w:rPr>
          <w:rFonts w:hint="eastAsia" w:ascii="宋体" w:hAnsi="宋体"/>
          <w:color w:val="auto"/>
          <w:sz w:val="24"/>
        </w:rPr>
        <w:t>的法定代表人。</w:t>
      </w:r>
    </w:p>
    <w:p>
      <w:pPr>
        <w:spacing w:line="440" w:lineRule="exact"/>
        <w:rPr>
          <w:rFonts w:ascii="宋体" w:hAnsi="宋体"/>
          <w:color w:val="auto"/>
          <w:sz w:val="24"/>
        </w:rPr>
      </w:pPr>
      <w:r>
        <w:rPr>
          <w:rFonts w:hint="eastAsia" w:ascii="宋体" w:hAnsi="宋体"/>
          <w:color w:val="auto"/>
          <w:sz w:val="24"/>
        </w:rPr>
        <w:t>特此证明。</w:t>
      </w:r>
    </w:p>
    <w:p>
      <w:pPr>
        <w:spacing w:line="440" w:lineRule="exact"/>
        <w:rPr>
          <w:rFonts w:ascii="宋体" w:hAnsi="宋体"/>
          <w:color w:val="auto"/>
          <w:sz w:val="24"/>
        </w:rPr>
      </w:pPr>
    </w:p>
    <w:p>
      <w:pPr>
        <w:spacing w:line="440" w:lineRule="exact"/>
        <w:rPr>
          <w:rFonts w:ascii="宋体" w:hAnsi="宋体"/>
          <w:color w:val="auto"/>
          <w:sz w:val="24"/>
        </w:rPr>
      </w:pPr>
      <w:r>
        <w:rPr>
          <w:rFonts w:hint="eastAsia" w:ascii="宋体" w:hAnsi="宋体"/>
          <w:color w:val="auto"/>
          <w:sz w:val="24"/>
          <w:lang w:eastAsia="zh-CN"/>
        </w:rPr>
        <w:t>响应人</w:t>
      </w:r>
      <w:r>
        <w:rPr>
          <w:rFonts w:hint="eastAsia" w:ascii="宋体" w:hAnsi="宋体"/>
          <w:color w:val="auto"/>
          <w:sz w:val="24"/>
        </w:rPr>
        <w:t>：                             （签章）</w:t>
      </w:r>
    </w:p>
    <w:p>
      <w:pPr>
        <w:spacing w:line="440" w:lineRule="exact"/>
        <w:ind w:right="480"/>
        <w:rPr>
          <w:rFonts w:ascii="宋体" w:hAnsi="宋体"/>
          <w:color w:val="auto"/>
          <w:sz w:val="24"/>
        </w:rPr>
      </w:pPr>
    </w:p>
    <w:p>
      <w:pPr>
        <w:wordWrap w:val="0"/>
        <w:spacing w:line="440" w:lineRule="exact"/>
        <w:ind w:right="720"/>
        <w:jc w:val="right"/>
        <w:rPr>
          <w:rFonts w:ascii="宋体" w:hAnsi="宋体"/>
          <w:color w:val="auto"/>
          <w:sz w:val="24"/>
        </w:rPr>
      </w:pPr>
      <w:r>
        <w:rPr>
          <w:rFonts w:hint="eastAsia" w:ascii="宋体" w:hAnsi="宋体"/>
          <w:color w:val="auto"/>
          <w:sz w:val="24"/>
        </w:rPr>
        <w:t>年月日</w:t>
      </w:r>
    </w:p>
    <w:p>
      <w:pPr>
        <w:pageBreakBefore/>
        <w:spacing w:after="312" w:afterLines="100"/>
        <w:rPr>
          <w:rFonts w:ascii="宋体" w:hAnsi="宋体" w:cs="仿宋_GB2312"/>
          <w:b/>
          <w:color w:val="auto"/>
          <w:kern w:val="0"/>
          <w:sz w:val="32"/>
          <w:szCs w:val="32"/>
        </w:rPr>
      </w:pPr>
      <w:r>
        <w:rPr>
          <w:rFonts w:hint="eastAsia" w:ascii="宋体" w:hAnsi="宋体"/>
          <w:b/>
          <w:color w:val="auto"/>
          <w:sz w:val="30"/>
          <w:szCs w:val="30"/>
        </w:rPr>
        <w:t>5、资格审查有关的书面承诺函</w:t>
      </w:r>
    </w:p>
    <w:p>
      <w:pPr>
        <w:snapToGrid w:val="0"/>
        <w:spacing w:line="440" w:lineRule="exact"/>
        <w:rPr>
          <w:rFonts w:ascii="宋体" w:hAnsi="宋体" w:cs="仿宋_GB2312"/>
          <w:color w:val="auto"/>
          <w:sz w:val="24"/>
        </w:rPr>
      </w:pPr>
      <w:r>
        <w:rPr>
          <w:rFonts w:hint="eastAsia" w:ascii="宋体" w:hAnsi="宋体"/>
          <w:color w:val="auto"/>
          <w:sz w:val="24"/>
          <w:u w:val="single"/>
        </w:rPr>
        <w:t xml:space="preserve">                </w:t>
      </w:r>
      <w:r>
        <w:rPr>
          <w:rFonts w:hint="eastAsia" w:ascii="宋体" w:hAnsi="宋体" w:cs="仿宋_GB2312"/>
          <w:color w:val="auto"/>
          <w:kern w:val="0"/>
          <w:sz w:val="24"/>
          <w:lang w:val="zh-CN"/>
        </w:rPr>
        <w:t>：</w:t>
      </w:r>
    </w:p>
    <w:p>
      <w:pPr>
        <w:snapToGrid w:val="0"/>
        <w:spacing w:line="440" w:lineRule="exact"/>
        <w:ind w:firstLine="480" w:firstLineChars="200"/>
        <w:rPr>
          <w:rFonts w:ascii="宋体" w:hAnsi="宋体" w:cs="仿宋_GB2312"/>
          <w:color w:val="auto"/>
          <w:sz w:val="24"/>
        </w:rPr>
      </w:pPr>
      <w:r>
        <w:rPr>
          <w:rFonts w:hint="eastAsia" w:ascii="宋体" w:hAnsi="宋体" w:cs="仿宋_GB2312"/>
          <w:color w:val="auto"/>
          <w:sz w:val="24"/>
        </w:rPr>
        <w:t>我方郑重承诺，已具有</w:t>
      </w:r>
      <w:r>
        <w:rPr>
          <w:rFonts w:hint="eastAsia" w:ascii="宋体" w:hAnsi="宋体"/>
          <w:color w:val="auto"/>
          <w:sz w:val="24"/>
          <w:u w:val="single"/>
        </w:rPr>
        <w:t xml:space="preserve">                     </w:t>
      </w:r>
      <w:r>
        <w:rPr>
          <w:rFonts w:hint="eastAsia" w:ascii="宋体" w:hAnsi="宋体"/>
          <w:color w:val="auto"/>
          <w:kern w:val="0"/>
          <w:sz w:val="24"/>
        </w:rPr>
        <w:t>（项目名称）（</w:t>
      </w:r>
      <w:r>
        <w:rPr>
          <w:rFonts w:hint="eastAsia" w:ascii="宋体" w:hAnsi="宋体"/>
          <w:color w:val="auto"/>
          <w:kern w:val="0"/>
          <w:sz w:val="24"/>
          <w:lang w:eastAsia="zh-CN"/>
        </w:rPr>
        <w:t>征集</w:t>
      </w:r>
      <w:r>
        <w:rPr>
          <w:rFonts w:hint="eastAsia" w:ascii="宋体" w:hAnsi="宋体"/>
          <w:color w:val="auto"/>
          <w:kern w:val="0"/>
          <w:sz w:val="24"/>
        </w:rPr>
        <w:t>编号：</w:t>
      </w:r>
      <w:r>
        <w:rPr>
          <w:rFonts w:hint="eastAsia" w:ascii="宋体" w:hAnsi="宋体"/>
          <w:color w:val="auto"/>
          <w:sz w:val="24"/>
          <w:u w:val="single"/>
        </w:rPr>
        <w:t xml:space="preserve">                </w:t>
      </w:r>
      <w:r>
        <w:rPr>
          <w:rFonts w:hint="eastAsia" w:ascii="宋体" w:hAnsi="宋体"/>
          <w:color w:val="auto"/>
          <w:kern w:val="0"/>
          <w:sz w:val="24"/>
        </w:rPr>
        <w:t>）</w:t>
      </w:r>
      <w:r>
        <w:rPr>
          <w:rFonts w:hint="eastAsia" w:ascii="宋体" w:hAnsi="宋体" w:cs="仿宋_GB2312"/>
          <w:color w:val="auto"/>
          <w:sz w:val="24"/>
          <w:lang w:eastAsia="zh-CN"/>
        </w:rPr>
        <w:t>征集文件</w:t>
      </w:r>
      <w:r>
        <w:rPr>
          <w:rFonts w:hint="eastAsia" w:ascii="宋体" w:hAnsi="宋体" w:cs="仿宋_GB2312"/>
          <w:color w:val="auto"/>
          <w:sz w:val="24"/>
        </w:rPr>
        <w:t>中关于申请人资格要求的下列条件：</w:t>
      </w:r>
    </w:p>
    <w:p>
      <w:pPr>
        <w:pStyle w:val="9"/>
        <w:spacing w:line="440" w:lineRule="exact"/>
        <w:ind w:firstLine="480" w:firstLineChars="200"/>
        <w:rPr>
          <w:rFonts w:hAnsi="宋体" w:cs="仿宋_GB2312"/>
          <w:color w:val="auto"/>
          <w:sz w:val="24"/>
        </w:rPr>
      </w:pPr>
      <w:r>
        <w:rPr>
          <w:rFonts w:hint="eastAsia" w:hAnsi="宋体" w:cs="仿宋_GB2312"/>
          <w:color w:val="auto"/>
        </w:rPr>
        <w:t xml:space="preserve"> </w:t>
      </w:r>
      <w:r>
        <w:rPr>
          <w:rFonts w:hint="eastAsia" w:hAnsi="宋体" w:cs="仿宋_GB2312"/>
          <w:color w:val="auto"/>
          <w:sz w:val="24"/>
        </w:rPr>
        <w:t>1、具有独立承担民事责任的能力（</w:t>
      </w:r>
      <w:r>
        <w:rPr>
          <w:rFonts w:hint="eastAsia" w:hAnsi="宋体"/>
          <w:color w:val="auto"/>
          <w:sz w:val="24"/>
        </w:rPr>
        <w:t>如</w:t>
      </w:r>
      <w:r>
        <w:rPr>
          <w:rFonts w:hint="eastAsia" w:hAnsi="宋体"/>
          <w:color w:val="auto"/>
          <w:sz w:val="24"/>
          <w:lang w:eastAsia="zh-CN"/>
        </w:rPr>
        <w:t>响应人</w:t>
      </w:r>
      <w:r>
        <w:rPr>
          <w:rFonts w:hint="eastAsia" w:hAnsi="宋体"/>
          <w:color w:val="auto"/>
          <w:sz w:val="24"/>
        </w:rPr>
        <w:t>为</w:t>
      </w:r>
      <w:r>
        <w:rPr>
          <w:rFonts w:hint="eastAsia" w:hAnsi="宋体" w:cs="仿宋_GB2312"/>
          <w:color w:val="auto"/>
          <w:sz w:val="24"/>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pPr>
        <w:snapToGrid w:val="0"/>
        <w:spacing w:line="440" w:lineRule="exact"/>
        <w:ind w:firstLine="480" w:firstLineChars="200"/>
        <w:rPr>
          <w:rFonts w:ascii="宋体" w:hAnsi="宋体" w:cs="仿宋_GB2312"/>
          <w:color w:val="auto"/>
          <w:sz w:val="24"/>
        </w:rPr>
      </w:pPr>
      <w:r>
        <w:rPr>
          <w:rFonts w:ascii="宋体" w:hAnsi="宋体" w:cs="仿宋_GB2312"/>
          <w:color w:val="auto"/>
          <w:sz w:val="24"/>
        </w:rPr>
        <w:t>2</w:t>
      </w:r>
      <w:r>
        <w:rPr>
          <w:rFonts w:hint="eastAsia" w:ascii="宋体" w:hAnsi="宋体" w:cs="仿宋_GB2312"/>
          <w:color w:val="auto"/>
          <w:sz w:val="24"/>
        </w:rPr>
        <w:t>、具有良好的商业信誉和健全的财务会计制度；</w:t>
      </w:r>
    </w:p>
    <w:p>
      <w:pPr>
        <w:snapToGrid w:val="0"/>
        <w:spacing w:line="440" w:lineRule="exact"/>
        <w:ind w:firstLine="480" w:firstLineChars="200"/>
        <w:rPr>
          <w:rFonts w:ascii="宋体" w:hAnsi="宋体" w:cs="仿宋_GB2312"/>
          <w:color w:val="auto"/>
          <w:sz w:val="24"/>
        </w:rPr>
      </w:pPr>
      <w:r>
        <w:rPr>
          <w:rFonts w:hint="eastAsia" w:ascii="宋体" w:hAnsi="宋体" w:cs="仿宋_GB2312"/>
          <w:color w:val="auto"/>
          <w:sz w:val="24"/>
        </w:rPr>
        <w:t>3、具有履行合同所必需的设备和专业技术能力；</w:t>
      </w:r>
    </w:p>
    <w:p>
      <w:pPr>
        <w:snapToGrid w:val="0"/>
        <w:spacing w:line="440" w:lineRule="exact"/>
        <w:ind w:firstLine="480" w:firstLineChars="200"/>
        <w:rPr>
          <w:rFonts w:ascii="宋体" w:hAnsi="宋体" w:cs="仿宋_GB2312"/>
          <w:color w:val="auto"/>
          <w:sz w:val="24"/>
        </w:rPr>
      </w:pPr>
      <w:r>
        <w:rPr>
          <w:rFonts w:hint="eastAsia" w:ascii="宋体" w:hAnsi="宋体" w:cs="仿宋_GB2312"/>
          <w:color w:val="auto"/>
          <w:sz w:val="24"/>
        </w:rPr>
        <w:t>4、有依法缴纳税收和社会保障资金的良好记录；</w:t>
      </w:r>
    </w:p>
    <w:p>
      <w:pPr>
        <w:snapToGrid w:val="0"/>
        <w:spacing w:line="440" w:lineRule="exact"/>
        <w:ind w:firstLine="480" w:firstLineChars="200"/>
        <w:rPr>
          <w:rFonts w:ascii="宋体" w:hAnsi="宋体" w:cs="仿宋_GB2312"/>
          <w:color w:val="auto"/>
          <w:kern w:val="0"/>
          <w:sz w:val="24"/>
        </w:rPr>
      </w:pPr>
      <w:r>
        <w:rPr>
          <w:rFonts w:ascii="宋体" w:hAnsi="宋体" w:cs="仿宋_GB2312"/>
          <w:color w:val="auto"/>
          <w:sz w:val="24"/>
        </w:rPr>
        <w:t>5</w:t>
      </w:r>
      <w:r>
        <w:rPr>
          <w:rFonts w:hint="eastAsia" w:ascii="宋体" w:hAnsi="宋体" w:cs="仿宋_GB2312"/>
          <w:color w:val="auto"/>
          <w:sz w:val="24"/>
        </w:rPr>
        <w:t>、参加本次采购活动前三年内，在经营活动中没有重大违法记录。</w:t>
      </w:r>
    </w:p>
    <w:p>
      <w:pPr>
        <w:spacing w:line="440" w:lineRule="exact"/>
        <w:ind w:firstLine="480" w:firstLineChars="200"/>
        <w:rPr>
          <w:rFonts w:ascii="宋体" w:hAnsi="宋体" w:cs="仿宋_GB2312"/>
          <w:color w:val="auto"/>
          <w:sz w:val="24"/>
          <w:szCs w:val="20"/>
        </w:rPr>
      </w:pPr>
      <w:r>
        <w:rPr>
          <w:rFonts w:ascii="宋体" w:hAnsi="宋体" w:cs="仿宋_GB2312"/>
          <w:color w:val="auto"/>
          <w:kern w:val="0"/>
          <w:sz w:val="24"/>
        </w:rPr>
        <w:t>6</w:t>
      </w:r>
      <w:r>
        <w:rPr>
          <w:rFonts w:hint="eastAsia" w:ascii="宋体" w:hAnsi="宋体" w:cs="仿宋_GB2312"/>
          <w:color w:val="auto"/>
          <w:kern w:val="0"/>
          <w:sz w:val="24"/>
        </w:rPr>
        <w:t>、</w:t>
      </w:r>
      <w:r>
        <w:rPr>
          <w:rFonts w:hint="eastAsia" w:ascii="宋体" w:hAnsi="宋体" w:cs="仿宋_GB2312"/>
          <w:color w:val="auto"/>
          <w:kern w:val="0"/>
          <w:sz w:val="24"/>
          <w:lang w:val="zh-CN"/>
        </w:rPr>
        <w:t>我公司</w:t>
      </w:r>
      <w:r>
        <w:rPr>
          <w:rFonts w:hint="eastAsia" w:ascii="宋体" w:hAnsi="宋体" w:cs="仿宋_GB2312"/>
          <w:color w:val="auto"/>
          <w:sz w:val="24"/>
        </w:rPr>
        <w:t>声明参加本次采购活动前三年内未</w:t>
      </w:r>
      <w:r>
        <w:rPr>
          <w:rFonts w:hint="eastAsia" w:ascii="宋体" w:hAnsi="宋体" w:cs="仿宋_GB2312"/>
          <w:color w:val="auto"/>
          <w:sz w:val="24"/>
          <w:szCs w:val="20"/>
        </w:rPr>
        <w:t>被列入“黑名单”</w:t>
      </w:r>
      <w:r>
        <w:rPr>
          <w:rFonts w:hint="eastAsia" w:ascii="宋体" w:hAnsi="宋体" w:cs="仿宋_GB2312"/>
          <w:color w:val="auto"/>
          <w:sz w:val="24"/>
        </w:rPr>
        <w:t>，</w:t>
      </w:r>
      <w:r>
        <w:rPr>
          <w:rFonts w:hint="eastAsia" w:ascii="宋体" w:hAnsi="宋体" w:cs="仿宋_GB2312"/>
          <w:color w:val="auto"/>
          <w:sz w:val="24"/>
          <w:szCs w:val="20"/>
        </w:rPr>
        <w:t>我方通过“信用中国”网站（www.creditchina.gov.cn）、中国政府采购网（www.ccgp.gov.cn）查询，未被列入失信被执行人、重大税收违法案件当事人名单、政府采购严重违法失信行为记录名单。</w:t>
      </w:r>
    </w:p>
    <w:p>
      <w:pPr>
        <w:snapToGrid w:val="0"/>
        <w:spacing w:line="360" w:lineRule="auto"/>
        <w:ind w:right="480"/>
        <w:jc w:val="center"/>
        <w:rPr>
          <w:rFonts w:ascii="宋体" w:hAnsi="宋体" w:cs="仿宋_GB2312"/>
          <w:b/>
          <w:color w:val="auto"/>
          <w:kern w:val="0"/>
          <w:sz w:val="32"/>
          <w:szCs w:val="32"/>
        </w:rPr>
      </w:pPr>
    </w:p>
    <w:p>
      <w:pPr>
        <w:snapToGrid w:val="0"/>
        <w:spacing w:line="360" w:lineRule="auto"/>
        <w:ind w:right="480"/>
        <w:jc w:val="center"/>
        <w:rPr>
          <w:rFonts w:ascii="宋体" w:hAnsi="宋体" w:cs="仿宋_GB2312"/>
          <w:b/>
          <w:color w:val="auto"/>
          <w:kern w:val="0"/>
          <w:sz w:val="32"/>
          <w:szCs w:val="32"/>
        </w:rPr>
      </w:pPr>
    </w:p>
    <w:p>
      <w:pPr>
        <w:spacing w:line="360" w:lineRule="auto"/>
        <w:ind w:firstLine="480" w:firstLineChars="200"/>
        <w:rPr>
          <w:rFonts w:ascii="宋体" w:hAnsi="宋体" w:cs="仿宋_GB2312"/>
          <w:color w:val="auto"/>
          <w:sz w:val="24"/>
          <w:szCs w:val="20"/>
        </w:rPr>
      </w:pPr>
    </w:p>
    <w:p>
      <w:pPr>
        <w:snapToGrid w:val="0"/>
        <w:spacing w:line="360" w:lineRule="auto"/>
        <w:rPr>
          <w:rFonts w:ascii="宋体" w:hAnsi="宋体" w:cs="仿宋_GB2312"/>
          <w:color w:val="auto"/>
          <w:kern w:val="0"/>
          <w:sz w:val="24"/>
          <w:lang w:val="zh-CN"/>
        </w:rPr>
      </w:pPr>
      <w:r>
        <w:rPr>
          <w:rFonts w:hint="eastAsia" w:ascii="宋体" w:hAnsi="宋体" w:cs="仿宋_GB2312"/>
          <w:color w:val="auto"/>
          <w:kern w:val="0"/>
          <w:sz w:val="24"/>
          <w:lang w:val="zh-CN"/>
        </w:rPr>
        <w:t>响应人名称 （公章）：</w:t>
      </w:r>
    </w:p>
    <w:p>
      <w:pPr>
        <w:snapToGrid w:val="0"/>
        <w:spacing w:line="360" w:lineRule="auto"/>
        <w:rPr>
          <w:rFonts w:ascii="宋体" w:hAnsi="宋体" w:cs="仿宋_GB2312"/>
          <w:color w:val="auto"/>
          <w:kern w:val="0"/>
          <w:sz w:val="24"/>
        </w:rPr>
      </w:pPr>
      <w:r>
        <w:rPr>
          <w:rFonts w:hint="eastAsia" w:ascii="宋体" w:hAnsi="宋体" w:cs="仿宋_GB2312"/>
          <w:color w:val="auto"/>
          <w:kern w:val="0"/>
          <w:sz w:val="24"/>
          <w:lang w:val="zh-CN"/>
        </w:rPr>
        <w:t>法定代表人或其授权代表(签字)：</w:t>
      </w:r>
    </w:p>
    <w:p>
      <w:pPr>
        <w:snapToGrid w:val="0"/>
        <w:spacing w:line="360" w:lineRule="auto"/>
        <w:ind w:firstLine="5160" w:firstLineChars="2150"/>
        <w:rPr>
          <w:rFonts w:ascii="宋体" w:hAnsi="宋体" w:cs="仿宋_GB2312"/>
          <w:color w:val="auto"/>
          <w:kern w:val="0"/>
          <w:sz w:val="24"/>
          <w:lang w:val="zh-CN"/>
        </w:rPr>
      </w:pPr>
      <w:r>
        <w:rPr>
          <w:rFonts w:hint="eastAsia" w:ascii="宋体" w:hAnsi="宋体" w:cs="仿宋_GB2312"/>
          <w:color w:val="auto"/>
          <w:kern w:val="0"/>
          <w:sz w:val="24"/>
          <w:lang w:val="zh-CN"/>
        </w:rPr>
        <w:t>日期</w:t>
      </w:r>
      <w:r>
        <w:rPr>
          <w:rFonts w:hint="eastAsia" w:ascii="宋体" w:hAnsi="宋体" w:cs="仿宋_GB2312"/>
          <w:color w:val="auto"/>
          <w:kern w:val="0"/>
          <w:sz w:val="24"/>
        </w:rPr>
        <w:t xml:space="preserve">：  年  </w:t>
      </w:r>
      <w:r>
        <w:rPr>
          <w:rFonts w:hint="eastAsia" w:ascii="宋体" w:hAnsi="宋体" w:cs="仿宋_GB2312"/>
          <w:color w:val="auto"/>
          <w:kern w:val="0"/>
          <w:sz w:val="24"/>
          <w:lang w:val="zh-CN"/>
        </w:rPr>
        <w:t>月日</w:t>
      </w:r>
    </w:p>
    <w:p>
      <w:pPr>
        <w:spacing w:line="360" w:lineRule="auto"/>
        <w:jc w:val="center"/>
        <w:rPr>
          <w:rFonts w:ascii="宋体" w:hAnsi="宋体" w:cs="仿宋_GB2312"/>
          <w:b/>
          <w:color w:val="auto"/>
          <w:sz w:val="30"/>
          <w:szCs w:val="30"/>
        </w:rPr>
      </w:pPr>
    </w:p>
    <w:p>
      <w:pPr>
        <w:spacing w:line="360" w:lineRule="auto"/>
        <w:jc w:val="center"/>
        <w:rPr>
          <w:rFonts w:ascii="宋体" w:hAnsi="宋体" w:cs="仿宋_GB2312"/>
          <w:b/>
          <w:color w:val="auto"/>
          <w:sz w:val="30"/>
          <w:szCs w:val="30"/>
        </w:rPr>
      </w:pPr>
    </w:p>
    <w:p>
      <w:pPr>
        <w:spacing w:line="360" w:lineRule="auto"/>
        <w:rPr>
          <w:rFonts w:hint="eastAsia" w:ascii="宋体" w:hAnsi="宋体" w:cs="仿宋_GB2312"/>
          <w:b/>
          <w:color w:val="auto"/>
          <w:sz w:val="32"/>
          <w:szCs w:val="32"/>
        </w:rPr>
      </w:pPr>
    </w:p>
    <w:p>
      <w:pPr>
        <w:spacing w:line="360" w:lineRule="auto"/>
        <w:rPr>
          <w:rFonts w:hint="eastAsia" w:ascii="宋体" w:hAnsi="宋体" w:cs="仿宋_GB2312"/>
          <w:b/>
          <w:color w:val="auto"/>
          <w:sz w:val="32"/>
          <w:szCs w:val="32"/>
        </w:rPr>
      </w:pPr>
    </w:p>
    <w:p>
      <w:pPr>
        <w:spacing w:line="360" w:lineRule="auto"/>
        <w:rPr>
          <w:rFonts w:hint="eastAsia" w:ascii="宋体" w:hAnsi="宋体" w:cs="仿宋_GB2312"/>
          <w:b/>
          <w:color w:val="auto"/>
          <w:sz w:val="32"/>
          <w:szCs w:val="32"/>
        </w:rPr>
      </w:pPr>
    </w:p>
    <w:p>
      <w:pPr>
        <w:spacing w:line="360" w:lineRule="auto"/>
        <w:rPr>
          <w:rFonts w:ascii="宋体" w:hAnsi="宋体" w:cs="仿宋_GB2312"/>
          <w:b/>
          <w:color w:val="auto"/>
          <w:sz w:val="32"/>
          <w:szCs w:val="32"/>
        </w:rPr>
      </w:pPr>
      <w:r>
        <w:rPr>
          <w:rFonts w:hint="eastAsia" w:ascii="宋体" w:hAnsi="宋体" w:cs="仿宋_GB2312"/>
          <w:b/>
          <w:color w:val="auto"/>
          <w:sz w:val="32"/>
          <w:szCs w:val="32"/>
        </w:rPr>
        <w:t>6、特定资格条件要求的资质文件（复印件）</w:t>
      </w:r>
    </w:p>
    <w:p>
      <w:pPr>
        <w:widowControl/>
        <w:spacing w:line="360" w:lineRule="auto"/>
        <w:ind w:firstLine="480" w:firstLineChars="200"/>
        <w:jc w:val="left"/>
        <w:rPr>
          <w:rFonts w:ascii="宋体" w:hAnsi="宋体" w:cs="仿宋_GB2312"/>
          <w:b/>
          <w:bCs/>
          <w:color w:val="auto"/>
          <w:sz w:val="32"/>
          <w:szCs w:val="32"/>
        </w:rPr>
      </w:pPr>
      <w:r>
        <w:rPr>
          <w:rFonts w:hint="eastAsia" w:ascii="宋体" w:hAnsi="宋体" w:cs="仿宋_GB2312"/>
          <w:color w:val="auto"/>
          <w:sz w:val="24"/>
        </w:rPr>
        <w:t>（由</w:t>
      </w:r>
      <w:r>
        <w:rPr>
          <w:rFonts w:hint="eastAsia" w:ascii="宋体" w:hAnsi="宋体" w:cs="仿宋_GB2312"/>
          <w:color w:val="auto"/>
          <w:sz w:val="24"/>
          <w:lang w:eastAsia="zh-CN"/>
        </w:rPr>
        <w:t>响应人</w:t>
      </w:r>
      <w:r>
        <w:rPr>
          <w:rFonts w:hint="eastAsia" w:ascii="宋体" w:hAnsi="宋体" w:cs="仿宋_GB2312"/>
          <w:color w:val="auto"/>
          <w:sz w:val="24"/>
        </w:rPr>
        <w:t>根据</w:t>
      </w:r>
      <w:r>
        <w:rPr>
          <w:rFonts w:hint="eastAsia" w:ascii="宋体" w:hAnsi="宋体" w:cs="仿宋_GB2312"/>
          <w:color w:val="auto"/>
          <w:sz w:val="24"/>
          <w:lang w:eastAsia="zh-CN"/>
        </w:rPr>
        <w:t>征集</w:t>
      </w:r>
      <w:r>
        <w:rPr>
          <w:rFonts w:hint="eastAsia" w:ascii="宋体" w:hAnsi="宋体" w:cs="仿宋_GB2312"/>
          <w:color w:val="auto"/>
          <w:sz w:val="24"/>
        </w:rPr>
        <w:t>公告合格的</w:t>
      </w:r>
      <w:r>
        <w:rPr>
          <w:rFonts w:hint="eastAsia" w:ascii="宋体" w:hAnsi="宋体" w:cs="仿宋_GB2312"/>
          <w:color w:val="auto"/>
          <w:sz w:val="24"/>
          <w:lang w:eastAsia="zh-CN"/>
        </w:rPr>
        <w:t>响应人</w:t>
      </w:r>
      <w:r>
        <w:rPr>
          <w:rFonts w:hint="eastAsia" w:ascii="宋体" w:hAnsi="宋体" w:cs="仿宋_GB2312"/>
          <w:color w:val="auto"/>
          <w:sz w:val="24"/>
        </w:rPr>
        <w:t>应具备的特定资格要求编制）</w:t>
      </w:r>
    </w:p>
    <w:p>
      <w:pPr>
        <w:spacing w:line="360" w:lineRule="auto"/>
        <w:rPr>
          <w:rFonts w:ascii="宋体" w:hAnsi="宋体" w:cs="仿宋_GB2312"/>
          <w:b/>
          <w:color w:val="auto"/>
          <w:sz w:val="30"/>
          <w:szCs w:val="30"/>
        </w:rPr>
      </w:pPr>
    </w:p>
    <w:p>
      <w:pPr>
        <w:spacing w:line="360" w:lineRule="auto"/>
        <w:rPr>
          <w:rFonts w:ascii="宋体" w:hAnsi="宋体" w:cs="仿宋_GB2312"/>
          <w:b/>
          <w:color w:val="auto"/>
          <w:sz w:val="30"/>
          <w:szCs w:val="30"/>
        </w:rPr>
      </w:pPr>
    </w:p>
    <w:p>
      <w:pPr>
        <w:spacing w:line="360" w:lineRule="auto"/>
        <w:rPr>
          <w:rFonts w:ascii="宋体" w:hAnsi="宋体" w:cs="仿宋_GB2312"/>
          <w:b/>
          <w:color w:val="auto"/>
          <w:sz w:val="30"/>
          <w:szCs w:val="30"/>
        </w:rPr>
      </w:pPr>
    </w:p>
    <w:p>
      <w:pPr>
        <w:spacing w:line="360" w:lineRule="auto"/>
        <w:rPr>
          <w:rFonts w:ascii="宋体" w:hAnsi="宋体" w:cs="仿宋_GB2312"/>
          <w:b/>
          <w:color w:val="auto"/>
          <w:sz w:val="30"/>
          <w:szCs w:val="30"/>
        </w:rPr>
      </w:pPr>
      <w:r>
        <w:rPr>
          <w:rFonts w:hint="eastAsia" w:ascii="宋体" w:hAnsi="宋体" w:cs="仿宋_GB2312"/>
          <w:b/>
          <w:color w:val="auto"/>
          <w:sz w:val="30"/>
          <w:szCs w:val="30"/>
        </w:rPr>
        <w:t>7、</w:t>
      </w:r>
      <w:r>
        <w:rPr>
          <w:rFonts w:hint="eastAsia" w:ascii="宋体" w:hAnsi="宋体" w:cs="仿宋_GB2312"/>
          <w:b/>
          <w:color w:val="auto"/>
          <w:sz w:val="30"/>
          <w:szCs w:val="30"/>
          <w:lang w:eastAsia="zh-CN"/>
        </w:rPr>
        <w:t>响应人</w:t>
      </w:r>
      <w:r>
        <w:rPr>
          <w:rFonts w:hint="eastAsia" w:ascii="宋体" w:hAnsi="宋体" w:cs="仿宋_GB2312"/>
          <w:b/>
          <w:color w:val="auto"/>
          <w:sz w:val="30"/>
          <w:szCs w:val="30"/>
        </w:rPr>
        <w:t>代理服务证明材料</w:t>
      </w:r>
    </w:p>
    <w:p>
      <w:pPr>
        <w:spacing w:line="360" w:lineRule="auto"/>
        <w:jc w:val="center"/>
        <w:rPr>
          <w:rFonts w:ascii="宋体" w:hAnsi="宋体" w:cs="仿宋_GB2312"/>
          <w:color w:val="auto"/>
          <w:sz w:val="24"/>
        </w:rPr>
      </w:pPr>
      <w:r>
        <w:rPr>
          <w:rFonts w:hint="eastAsia" w:ascii="宋体" w:hAnsi="宋体" w:cs="仿宋_GB2312"/>
          <w:color w:val="auto"/>
          <w:sz w:val="24"/>
        </w:rPr>
        <w:t>（由</w:t>
      </w:r>
      <w:r>
        <w:rPr>
          <w:rFonts w:hint="eastAsia" w:ascii="宋体" w:hAnsi="宋体" w:cs="仿宋_GB2312"/>
          <w:color w:val="auto"/>
          <w:sz w:val="24"/>
          <w:lang w:eastAsia="zh-CN"/>
        </w:rPr>
        <w:t>响应人</w:t>
      </w:r>
      <w:r>
        <w:rPr>
          <w:rFonts w:hint="eastAsia" w:ascii="宋体" w:hAnsi="宋体" w:cs="仿宋_GB2312"/>
          <w:color w:val="auto"/>
          <w:sz w:val="24"/>
        </w:rPr>
        <w:t>根据采购需求及</w:t>
      </w:r>
      <w:r>
        <w:rPr>
          <w:rFonts w:hint="eastAsia" w:ascii="宋体" w:hAnsi="宋体" w:cs="仿宋_GB2312"/>
          <w:color w:val="auto"/>
          <w:sz w:val="24"/>
          <w:lang w:eastAsia="zh-CN"/>
        </w:rPr>
        <w:t>征集文件</w:t>
      </w:r>
      <w:r>
        <w:rPr>
          <w:rFonts w:hint="eastAsia" w:ascii="宋体" w:hAnsi="宋体" w:cs="仿宋_GB2312"/>
          <w:color w:val="auto"/>
          <w:sz w:val="24"/>
        </w:rPr>
        <w:t>要求编制）</w:t>
      </w:r>
    </w:p>
    <w:p>
      <w:pPr>
        <w:spacing w:line="360" w:lineRule="auto"/>
        <w:rPr>
          <w:rFonts w:ascii="宋体" w:hAnsi="宋体" w:cs="仿宋_GB2312"/>
          <w:b/>
          <w:bCs/>
          <w:color w:val="auto"/>
          <w:sz w:val="32"/>
          <w:szCs w:val="32"/>
        </w:rPr>
      </w:pPr>
    </w:p>
    <w:p>
      <w:pPr>
        <w:spacing w:line="360" w:lineRule="auto"/>
        <w:rPr>
          <w:rFonts w:ascii="宋体" w:hAnsi="宋体" w:cs="仿宋_GB2312"/>
          <w:b/>
          <w:bCs/>
          <w:color w:val="auto"/>
          <w:sz w:val="32"/>
          <w:szCs w:val="32"/>
        </w:rPr>
      </w:pPr>
    </w:p>
    <w:p>
      <w:pPr>
        <w:spacing w:line="360" w:lineRule="auto"/>
        <w:rPr>
          <w:rFonts w:ascii="宋体" w:hAnsi="宋体" w:cs="仿宋_GB2312"/>
          <w:b/>
          <w:bCs/>
          <w:color w:val="auto"/>
          <w:sz w:val="32"/>
          <w:szCs w:val="32"/>
        </w:rPr>
      </w:pPr>
      <w:r>
        <w:rPr>
          <w:rFonts w:hint="eastAsia" w:ascii="宋体" w:hAnsi="宋体" w:cs="仿宋_GB2312"/>
          <w:b/>
          <w:bCs/>
          <w:color w:val="auto"/>
          <w:sz w:val="32"/>
          <w:szCs w:val="32"/>
        </w:rPr>
        <w:t>8、</w:t>
      </w:r>
      <w:r>
        <w:rPr>
          <w:rFonts w:hint="eastAsia" w:ascii="宋体" w:hAnsi="宋体" w:cs="仿宋_GB2312"/>
          <w:b/>
          <w:color w:val="auto"/>
          <w:kern w:val="0"/>
          <w:sz w:val="32"/>
          <w:szCs w:val="32"/>
          <w:lang w:val="zh-CN"/>
        </w:rPr>
        <w:t>主要业绩证明</w:t>
      </w:r>
    </w:p>
    <w:p>
      <w:pPr>
        <w:autoSpaceDE w:val="0"/>
        <w:autoSpaceDN w:val="0"/>
        <w:spacing w:line="360" w:lineRule="auto"/>
        <w:ind w:firstLine="120"/>
        <w:rPr>
          <w:rFonts w:ascii="宋体" w:hAnsi="宋体" w:cs="仿宋_GB2312"/>
          <w:b/>
          <w:color w:val="auto"/>
          <w:sz w:val="24"/>
        </w:rPr>
      </w:pPr>
      <w:r>
        <w:rPr>
          <w:rFonts w:hint="eastAsia" w:ascii="宋体" w:hAnsi="宋体" w:cs="仿宋_GB2312"/>
          <w:b/>
          <w:color w:val="auto"/>
          <w:sz w:val="24"/>
        </w:rPr>
        <w:t>附表 :相关项目建设业绩一览表</w:t>
      </w:r>
    </w:p>
    <w:tbl>
      <w:tblPr>
        <w:tblStyle w:val="16"/>
        <w:tblW w:w="0" w:type="auto"/>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项目名称</w:t>
            </w:r>
          </w:p>
        </w:tc>
        <w:tc>
          <w:tcPr>
            <w:tcW w:w="951"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项目</w:t>
            </w:r>
          </w:p>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类型</w:t>
            </w:r>
          </w:p>
        </w:tc>
        <w:tc>
          <w:tcPr>
            <w:tcW w:w="135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简要描述</w:t>
            </w:r>
          </w:p>
        </w:tc>
        <w:tc>
          <w:tcPr>
            <w:tcW w:w="114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合同</w:t>
            </w:r>
          </w:p>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金额</w:t>
            </w:r>
          </w:p>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（万元）</w:t>
            </w:r>
          </w:p>
        </w:tc>
        <w:tc>
          <w:tcPr>
            <w:tcW w:w="115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开竣工日期</w:t>
            </w:r>
          </w:p>
        </w:tc>
        <w:tc>
          <w:tcPr>
            <w:tcW w:w="151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所在页码</w:t>
            </w:r>
          </w:p>
        </w:tc>
      </w:tr>
      <w:tr>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951"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35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143"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15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51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21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r>
      <w:tr>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951"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35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143"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15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51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21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r>
      <w:tr>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951"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35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143"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15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51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21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r>
    </w:tbl>
    <w:p>
      <w:pPr>
        <w:autoSpaceDE w:val="0"/>
        <w:autoSpaceDN w:val="0"/>
        <w:spacing w:line="360" w:lineRule="auto"/>
        <w:rPr>
          <w:rFonts w:ascii="宋体" w:hAnsi="宋体" w:cs="仿宋_GB2312"/>
          <w:color w:val="auto"/>
          <w:sz w:val="24"/>
        </w:rPr>
      </w:pPr>
      <w:r>
        <w:rPr>
          <w:rFonts w:hint="eastAsia" w:ascii="宋体" w:hAnsi="宋体" w:cs="仿宋_GB2312"/>
          <w:b/>
          <w:color w:val="auto"/>
          <w:sz w:val="24"/>
        </w:rPr>
        <w:t>注：</w:t>
      </w:r>
      <w:r>
        <w:rPr>
          <w:rFonts w:hint="eastAsia" w:ascii="宋体" w:hAnsi="宋体" w:cs="仿宋_GB2312"/>
          <w:b/>
          <w:color w:val="auto"/>
          <w:sz w:val="24"/>
          <w:lang w:eastAsia="zh-CN"/>
        </w:rPr>
        <w:t>响应人</w:t>
      </w:r>
      <w:r>
        <w:rPr>
          <w:rFonts w:hint="eastAsia" w:ascii="宋体" w:hAnsi="宋体" w:cs="仿宋_GB2312"/>
          <w:b/>
          <w:color w:val="auto"/>
          <w:sz w:val="24"/>
        </w:rPr>
        <w:t>可按上述的格式自行编制，须随表提交相应的合同复印件和用户单位验收证明并注明页码。</w:t>
      </w:r>
    </w:p>
    <w:p>
      <w:pPr>
        <w:spacing w:line="360" w:lineRule="auto"/>
        <w:ind w:firstLine="480" w:firstLineChars="200"/>
        <w:rPr>
          <w:rFonts w:ascii="宋体" w:hAnsi="宋体" w:cs="仿宋_GB2312"/>
          <w:color w:val="auto"/>
          <w:sz w:val="24"/>
          <w:szCs w:val="20"/>
        </w:rPr>
      </w:pPr>
    </w:p>
    <w:p>
      <w:pPr>
        <w:spacing w:line="360" w:lineRule="auto"/>
        <w:ind w:firstLine="480" w:firstLineChars="200"/>
        <w:rPr>
          <w:rFonts w:ascii="宋体" w:hAnsi="宋体" w:cs="仿宋_GB2312"/>
          <w:color w:val="auto"/>
          <w:sz w:val="24"/>
          <w:szCs w:val="20"/>
        </w:rPr>
      </w:pPr>
      <w:r>
        <w:rPr>
          <w:rFonts w:hint="eastAsia" w:ascii="宋体" w:hAnsi="宋体" w:cs="仿宋_GB2312"/>
          <w:color w:val="auto"/>
          <w:sz w:val="24"/>
          <w:szCs w:val="20"/>
        </w:rPr>
        <w:t xml:space="preserve">                                  </w:t>
      </w:r>
      <w:r>
        <w:rPr>
          <w:rFonts w:hint="eastAsia" w:ascii="宋体" w:hAnsi="宋体" w:cs="仿宋_GB2312"/>
          <w:color w:val="auto"/>
          <w:sz w:val="24"/>
          <w:szCs w:val="20"/>
          <w:lang w:eastAsia="zh-CN"/>
        </w:rPr>
        <w:t>响应人</w:t>
      </w:r>
      <w:r>
        <w:rPr>
          <w:rFonts w:hint="eastAsia" w:ascii="宋体" w:hAnsi="宋体" w:cs="仿宋_GB2312"/>
          <w:color w:val="auto"/>
          <w:sz w:val="24"/>
          <w:szCs w:val="20"/>
        </w:rPr>
        <w:t>名称（公章）：</w:t>
      </w:r>
    </w:p>
    <w:p>
      <w:pPr>
        <w:snapToGrid w:val="0"/>
        <w:spacing w:line="360" w:lineRule="auto"/>
        <w:rPr>
          <w:rFonts w:ascii="宋体" w:hAnsi="宋体" w:cs="仿宋_GB2312"/>
          <w:color w:val="auto"/>
          <w:kern w:val="0"/>
          <w:sz w:val="24"/>
          <w:lang w:val="zh-CN"/>
        </w:rPr>
      </w:pPr>
      <w:r>
        <w:rPr>
          <w:rFonts w:hint="eastAsia" w:ascii="宋体" w:hAnsi="宋体" w:cs="仿宋_GB2312"/>
          <w:color w:val="auto"/>
          <w:kern w:val="0"/>
          <w:sz w:val="24"/>
          <w:lang w:val="zh-CN"/>
        </w:rPr>
        <w:t xml:space="preserve">                                     法定代表人或其授权代表(签字)：</w:t>
      </w:r>
    </w:p>
    <w:p>
      <w:pPr>
        <w:snapToGrid w:val="0"/>
        <w:spacing w:line="360" w:lineRule="auto"/>
        <w:ind w:firstLine="5160" w:firstLineChars="2150"/>
        <w:rPr>
          <w:rFonts w:ascii="宋体" w:hAnsi="宋体" w:cs="仿宋_GB2312"/>
          <w:color w:val="auto"/>
          <w:kern w:val="0"/>
          <w:sz w:val="24"/>
          <w:lang w:val="zh-CN"/>
        </w:rPr>
      </w:pPr>
      <w:r>
        <w:rPr>
          <w:rFonts w:hint="eastAsia" w:ascii="宋体" w:hAnsi="宋体" w:cs="仿宋_GB2312"/>
          <w:color w:val="auto"/>
          <w:kern w:val="0"/>
          <w:sz w:val="24"/>
          <w:lang w:val="zh-CN"/>
        </w:rPr>
        <w:t>日期</w:t>
      </w:r>
      <w:r>
        <w:rPr>
          <w:rFonts w:hint="eastAsia" w:ascii="宋体" w:hAnsi="宋体" w:cs="仿宋_GB2312"/>
          <w:color w:val="auto"/>
          <w:kern w:val="0"/>
          <w:sz w:val="24"/>
        </w:rPr>
        <w:t xml:space="preserve">：  年  </w:t>
      </w:r>
      <w:r>
        <w:rPr>
          <w:rFonts w:hint="eastAsia" w:ascii="宋体" w:hAnsi="宋体" w:cs="仿宋_GB2312"/>
          <w:color w:val="auto"/>
          <w:kern w:val="0"/>
          <w:sz w:val="24"/>
          <w:lang w:val="zh-CN"/>
        </w:rPr>
        <w:t>月  日</w:t>
      </w:r>
    </w:p>
    <w:p>
      <w:pPr>
        <w:spacing w:line="440" w:lineRule="exact"/>
        <w:rPr>
          <w:rFonts w:hint="eastAsia" w:ascii="宋体" w:hAnsi="宋体" w:eastAsia="宋体" w:cs="仿宋_GB2312"/>
          <w:color w:val="auto"/>
        </w:rPr>
      </w:pPr>
    </w:p>
    <w:p>
      <w:pPr>
        <w:spacing w:line="360" w:lineRule="auto"/>
        <w:jc w:val="left"/>
        <w:rPr>
          <w:rFonts w:hint="eastAsia" w:ascii="宋体" w:hAnsi="宋体" w:cs="仿宋_GB2312"/>
          <w:b/>
          <w:bCs/>
          <w:color w:val="auto"/>
          <w:sz w:val="32"/>
          <w:szCs w:val="32"/>
        </w:rPr>
      </w:pPr>
      <w:r>
        <w:rPr>
          <w:rFonts w:hint="eastAsia" w:ascii="宋体" w:hAnsi="宋体" w:eastAsia="宋体" w:cs="仿宋_GB2312"/>
          <w:b/>
          <w:bCs/>
          <w:color w:val="auto"/>
          <w:sz w:val="32"/>
          <w:szCs w:val="32"/>
        </w:rPr>
        <w:t>9、</w:t>
      </w:r>
      <w:r>
        <w:rPr>
          <w:rFonts w:hint="eastAsia" w:ascii="宋体" w:hAnsi="宋体" w:cs="仿宋_GB2312"/>
          <w:b/>
          <w:bCs/>
          <w:color w:val="auto"/>
          <w:sz w:val="32"/>
          <w:szCs w:val="32"/>
          <w:lang w:eastAsia="zh-CN"/>
        </w:rPr>
        <w:t>响应</w:t>
      </w:r>
      <w:r>
        <w:rPr>
          <w:rFonts w:hint="eastAsia" w:ascii="宋体" w:hAnsi="宋体" w:cs="仿宋_GB2312"/>
          <w:b/>
          <w:bCs/>
          <w:color w:val="auto"/>
          <w:sz w:val="32"/>
          <w:szCs w:val="32"/>
        </w:rPr>
        <w:t>承诺书</w:t>
      </w:r>
    </w:p>
    <w:p>
      <w:pPr>
        <w:spacing w:line="440" w:lineRule="exact"/>
        <w:jc w:val="center"/>
        <w:rPr>
          <w:rFonts w:ascii="宋体" w:hAnsi="宋体"/>
          <w:sz w:val="36"/>
          <w:szCs w:val="36"/>
        </w:rPr>
      </w:pPr>
    </w:p>
    <w:p>
      <w:pPr>
        <w:spacing w:line="480" w:lineRule="exact"/>
        <w:ind w:firstLine="480" w:firstLineChars="200"/>
        <w:rPr>
          <w:rFonts w:ascii="宋体" w:hAnsi="宋体"/>
          <w:sz w:val="24"/>
        </w:rPr>
      </w:pPr>
      <w:r>
        <w:rPr>
          <w:rFonts w:hint="eastAsia" w:ascii="宋体" w:hAnsi="宋体"/>
          <w:sz w:val="24"/>
        </w:rPr>
        <w:t>针对本</w:t>
      </w:r>
      <w:r>
        <w:rPr>
          <w:rFonts w:hint="eastAsia" w:ascii="宋体" w:hAnsi="宋体"/>
          <w:sz w:val="24"/>
          <w:lang w:eastAsia="zh-CN"/>
        </w:rPr>
        <w:t>征集</w:t>
      </w:r>
      <w:r>
        <w:rPr>
          <w:rFonts w:hint="eastAsia" w:ascii="宋体" w:hAnsi="宋体"/>
          <w:sz w:val="24"/>
        </w:rPr>
        <w:t>项目,我公司郑重承诺:</w:t>
      </w:r>
      <w:r>
        <w:rPr>
          <w:rFonts w:hint="eastAsia" w:ascii="宋体" w:hAnsi="宋体" w:cs="仿宋_GB2312"/>
          <w:kern w:val="0"/>
          <w:sz w:val="24"/>
          <w:lang w:val="zh-CN"/>
        </w:rPr>
        <w:t xml:space="preserve"> 本单位自愿参加</w:t>
      </w:r>
      <w:r>
        <w:rPr>
          <w:rFonts w:hint="eastAsia" w:ascii="宋体" w:hAnsi="宋体" w:cs="仿宋_GB2312"/>
          <w:kern w:val="0"/>
          <w:sz w:val="24"/>
          <w:u w:val="single"/>
          <w:lang w:val="zh-CN"/>
        </w:rPr>
        <w:t xml:space="preserve">                  项目</w:t>
      </w:r>
      <w:r>
        <w:rPr>
          <w:rFonts w:hint="eastAsia" w:ascii="宋体" w:hAnsi="宋体" w:cs="仿宋_GB2312"/>
          <w:kern w:val="0"/>
          <w:sz w:val="24"/>
          <w:lang w:val="zh-CN"/>
        </w:rPr>
        <w:t>（编号：    ）采购响应。</w:t>
      </w:r>
    </w:p>
    <w:p>
      <w:pPr>
        <w:spacing w:line="480" w:lineRule="exact"/>
        <w:ind w:firstLine="540" w:firstLineChars="225"/>
        <w:rPr>
          <w:rFonts w:ascii="宋体" w:hAnsi="宋体"/>
          <w:sz w:val="24"/>
        </w:rPr>
      </w:pPr>
      <w:r>
        <w:rPr>
          <w:rFonts w:hint="eastAsia" w:ascii="宋体" w:hAnsi="宋体"/>
          <w:sz w:val="24"/>
        </w:rPr>
        <w:t>1、本公司所</w:t>
      </w:r>
      <w:r>
        <w:rPr>
          <w:rFonts w:hint="eastAsia" w:ascii="宋体" w:hAnsi="宋体"/>
          <w:sz w:val="24"/>
          <w:lang w:eastAsia="zh-CN"/>
        </w:rPr>
        <w:t>响应</w:t>
      </w:r>
      <w:r>
        <w:rPr>
          <w:rFonts w:hint="eastAsia" w:ascii="宋体" w:hAnsi="宋体"/>
          <w:sz w:val="24"/>
        </w:rPr>
        <w:t>项填列的技术参数、配置、服务、数量等相关内容都是真实、准确的。</w:t>
      </w:r>
    </w:p>
    <w:p>
      <w:pPr>
        <w:spacing w:line="480" w:lineRule="exact"/>
        <w:ind w:left="540" w:leftChars="257"/>
        <w:rPr>
          <w:rFonts w:ascii="宋体" w:hAnsi="宋体"/>
          <w:sz w:val="24"/>
        </w:rPr>
      </w:pPr>
      <w:r>
        <w:rPr>
          <w:rFonts w:hint="eastAsia" w:ascii="宋体" w:hAnsi="宋体"/>
          <w:sz w:val="24"/>
        </w:rPr>
        <w:t>2、本公司保证在本次</w:t>
      </w:r>
      <w:r>
        <w:rPr>
          <w:rFonts w:hint="eastAsia" w:ascii="宋体" w:hAnsi="宋体"/>
          <w:sz w:val="24"/>
          <w:lang w:eastAsia="zh-CN"/>
        </w:rPr>
        <w:t>征集</w:t>
      </w:r>
      <w:r>
        <w:rPr>
          <w:rFonts w:hint="eastAsia" w:ascii="宋体" w:hAnsi="宋体"/>
          <w:sz w:val="24"/>
        </w:rPr>
        <w:t>项目中所提供的资料全部真实和合法。</w:t>
      </w:r>
    </w:p>
    <w:p>
      <w:pPr>
        <w:spacing w:line="480" w:lineRule="exact"/>
        <w:ind w:left="540" w:leftChars="257"/>
        <w:rPr>
          <w:rFonts w:ascii="宋体" w:hAnsi="宋体"/>
          <w:sz w:val="24"/>
        </w:rPr>
      </w:pPr>
      <w:r>
        <w:rPr>
          <w:rFonts w:hint="eastAsia" w:ascii="宋体" w:hAnsi="宋体"/>
          <w:sz w:val="24"/>
        </w:rPr>
        <w:t>3、本公司保证绝不采取不正当手段诋毁脱挤其他</w:t>
      </w:r>
      <w:r>
        <w:rPr>
          <w:rFonts w:hint="eastAsia" w:ascii="宋体" w:hAnsi="宋体"/>
          <w:sz w:val="24"/>
          <w:lang w:eastAsia="zh-CN"/>
        </w:rPr>
        <w:t>响应人</w:t>
      </w:r>
      <w:r>
        <w:rPr>
          <w:rFonts w:hint="eastAsia" w:ascii="宋体" w:hAnsi="宋体"/>
          <w:sz w:val="24"/>
        </w:rPr>
        <w:t>。</w:t>
      </w:r>
    </w:p>
    <w:p>
      <w:pPr>
        <w:spacing w:line="480" w:lineRule="exact"/>
        <w:ind w:firstLine="540" w:firstLineChars="225"/>
        <w:rPr>
          <w:rFonts w:ascii="宋体" w:hAnsi="宋体"/>
          <w:sz w:val="24"/>
        </w:rPr>
      </w:pPr>
      <w:r>
        <w:rPr>
          <w:rFonts w:hint="eastAsia" w:ascii="宋体" w:hAnsi="宋体"/>
          <w:sz w:val="24"/>
        </w:rPr>
        <w:t>4、本公司保证绝不向</w:t>
      </w:r>
      <w:r>
        <w:rPr>
          <w:rFonts w:hint="eastAsia" w:ascii="宋体" w:hAnsi="宋体"/>
          <w:sz w:val="24"/>
          <w:lang w:eastAsia="zh-CN"/>
        </w:rPr>
        <w:t>征集人</w:t>
      </w:r>
      <w:r>
        <w:rPr>
          <w:rFonts w:hint="eastAsia" w:ascii="宋体" w:hAnsi="宋体"/>
          <w:sz w:val="24"/>
        </w:rPr>
        <w:t>、采购单位有关工作人员提供不正当利益,以影响采购结果的公正性。</w:t>
      </w:r>
    </w:p>
    <w:p>
      <w:pPr>
        <w:autoSpaceDE w:val="0"/>
        <w:autoSpaceDN w:val="0"/>
        <w:adjustRightInd w:val="0"/>
        <w:spacing w:line="440" w:lineRule="exact"/>
        <w:ind w:firstLine="480"/>
        <w:rPr>
          <w:rFonts w:ascii="宋体" w:hAnsi="宋体"/>
          <w:kern w:val="0"/>
          <w:sz w:val="24"/>
        </w:rPr>
      </w:pPr>
      <w:r>
        <w:rPr>
          <w:rFonts w:hint="eastAsia" w:ascii="宋体" w:hAnsi="宋体" w:cs="仿宋_GB2312"/>
          <w:kern w:val="0"/>
          <w:sz w:val="24"/>
          <w:lang w:val="zh-CN"/>
        </w:rPr>
        <w:t>5、同意此次采购文件中的各项内容。</w:t>
      </w:r>
    </w:p>
    <w:p>
      <w:pPr>
        <w:autoSpaceDE w:val="0"/>
        <w:autoSpaceDN w:val="0"/>
        <w:adjustRightInd w:val="0"/>
        <w:spacing w:line="440" w:lineRule="exact"/>
        <w:ind w:firstLine="480"/>
        <w:rPr>
          <w:rFonts w:ascii="宋体" w:hAnsi="宋体"/>
          <w:kern w:val="0"/>
          <w:sz w:val="24"/>
        </w:rPr>
      </w:pPr>
      <w:r>
        <w:rPr>
          <w:rFonts w:hint="eastAsia" w:ascii="宋体" w:hAnsi="宋体" w:cs="仿宋_GB2312"/>
          <w:kern w:val="0"/>
          <w:sz w:val="24"/>
        </w:rPr>
        <w:t>6、</w:t>
      </w:r>
      <w:r>
        <w:rPr>
          <w:rFonts w:hint="eastAsia" w:ascii="宋体" w:hAnsi="宋体" w:cs="仿宋_GB2312"/>
          <w:kern w:val="0"/>
          <w:sz w:val="24"/>
          <w:lang w:val="zh-CN"/>
        </w:rPr>
        <w:t>同意提供按照贵方可能要求的与响应有关的一切数据或资料等。</w:t>
      </w:r>
    </w:p>
    <w:p>
      <w:pPr>
        <w:autoSpaceDE w:val="0"/>
        <w:autoSpaceDN w:val="0"/>
        <w:adjustRightInd w:val="0"/>
        <w:spacing w:line="440" w:lineRule="exact"/>
        <w:ind w:firstLine="480"/>
        <w:rPr>
          <w:rFonts w:ascii="宋体" w:hAnsi="宋体"/>
          <w:kern w:val="0"/>
          <w:sz w:val="24"/>
        </w:rPr>
      </w:pPr>
      <w:r>
        <w:rPr>
          <w:rFonts w:hint="eastAsia" w:ascii="宋体" w:hAnsi="宋体" w:cs="仿宋_GB2312"/>
          <w:kern w:val="0"/>
          <w:sz w:val="24"/>
        </w:rPr>
        <w:t>7、</w:t>
      </w:r>
      <w:r>
        <w:rPr>
          <w:rFonts w:hint="eastAsia" w:ascii="宋体" w:hAnsi="宋体" w:cs="仿宋_GB2312"/>
          <w:kern w:val="0"/>
          <w:sz w:val="24"/>
          <w:lang w:val="zh-CN"/>
        </w:rPr>
        <w:t>本单位如中标，保证按照响应文件的承诺与贵方签订合同，保证履行合同条款并向征集人缴纳履约保证金。</w:t>
      </w:r>
    </w:p>
    <w:p>
      <w:pPr>
        <w:spacing w:line="480" w:lineRule="exact"/>
        <w:ind w:firstLine="360" w:firstLineChars="150"/>
        <w:rPr>
          <w:rFonts w:ascii="宋体" w:hAnsi="宋体"/>
          <w:sz w:val="28"/>
          <w:szCs w:val="28"/>
          <w:u w:val="single"/>
        </w:rPr>
      </w:pPr>
      <w:r>
        <w:rPr>
          <w:rFonts w:hint="eastAsia" w:ascii="宋体" w:hAnsi="宋体"/>
          <w:sz w:val="24"/>
        </w:rPr>
        <w:t>如有违反以上承诺,本公司愿意接受</w:t>
      </w:r>
      <w:r>
        <w:rPr>
          <w:rFonts w:hint="eastAsia" w:ascii="宋体" w:hAnsi="宋体"/>
          <w:sz w:val="24"/>
          <w:lang w:eastAsia="zh-CN"/>
        </w:rPr>
        <w:t>征集人</w:t>
      </w:r>
      <w:r>
        <w:rPr>
          <w:rFonts w:hint="eastAsia" w:ascii="宋体" w:hAnsi="宋体"/>
          <w:sz w:val="24"/>
        </w:rPr>
        <w:t>对</w:t>
      </w:r>
      <w:r>
        <w:rPr>
          <w:rFonts w:hint="eastAsia" w:ascii="宋体" w:hAnsi="宋体"/>
          <w:sz w:val="24"/>
          <w:lang w:eastAsia="zh-CN"/>
        </w:rPr>
        <w:t>响应文件</w:t>
      </w:r>
      <w:r>
        <w:rPr>
          <w:rFonts w:hint="eastAsia" w:ascii="宋体" w:hAnsi="宋体"/>
          <w:sz w:val="24"/>
        </w:rPr>
        <w:t>作无效的处理,并承担相关的一切责任及后果。</w:t>
      </w:r>
    </w:p>
    <w:p>
      <w:pPr>
        <w:spacing w:line="480" w:lineRule="exact"/>
        <w:rPr>
          <w:rFonts w:ascii="宋体" w:hAnsi="宋体"/>
          <w:sz w:val="28"/>
          <w:szCs w:val="28"/>
          <w:u w:val="single"/>
        </w:rPr>
      </w:pPr>
    </w:p>
    <w:p>
      <w:pPr>
        <w:snapToGrid w:val="0"/>
        <w:spacing w:line="360" w:lineRule="auto"/>
        <w:ind w:firstLine="5160" w:firstLineChars="2150"/>
        <w:rPr>
          <w:rFonts w:ascii="宋体" w:hAnsi="宋体" w:cs="仿宋_GB2312"/>
          <w:color w:val="auto"/>
          <w:kern w:val="0"/>
          <w:sz w:val="24"/>
          <w:lang w:val="zh-CN"/>
        </w:rPr>
      </w:pPr>
    </w:p>
    <w:p>
      <w:pPr>
        <w:snapToGrid w:val="0"/>
        <w:spacing w:line="360" w:lineRule="auto"/>
        <w:ind w:firstLine="5160" w:firstLineChars="2150"/>
        <w:rPr>
          <w:rFonts w:ascii="宋体" w:hAnsi="宋体" w:cs="仿宋_GB2312"/>
          <w:color w:val="auto"/>
          <w:kern w:val="0"/>
          <w:sz w:val="24"/>
          <w:lang w:val="zh-CN"/>
        </w:rPr>
      </w:pPr>
    </w:p>
    <w:p>
      <w:pPr>
        <w:snapToGrid w:val="0"/>
        <w:spacing w:line="360" w:lineRule="auto"/>
        <w:ind w:firstLine="5160" w:firstLineChars="2150"/>
        <w:rPr>
          <w:rFonts w:ascii="宋体" w:hAnsi="宋体" w:cs="仿宋_GB2312"/>
          <w:color w:val="auto"/>
          <w:kern w:val="0"/>
          <w:sz w:val="24"/>
          <w:lang w:val="zh-CN"/>
        </w:rPr>
      </w:pPr>
    </w:p>
    <w:p>
      <w:pPr>
        <w:snapToGrid w:val="0"/>
        <w:spacing w:line="360" w:lineRule="auto"/>
        <w:ind w:firstLine="5160" w:firstLineChars="2150"/>
        <w:rPr>
          <w:rFonts w:ascii="宋体" w:hAnsi="宋体" w:cs="仿宋_GB2312"/>
          <w:color w:val="auto"/>
          <w:kern w:val="0"/>
          <w:sz w:val="24"/>
          <w:lang w:val="zh-CN"/>
        </w:rPr>
      </w:pPr>
    </w:p>
    <w:p>
      <w:pPr>
        <w:snapToGrid w:val="0"/>
        <w:spacing w:line="360" w:lineRule="auto"/>
        <w:ind w:firstLine="5160" w:firstLineChars="2150"/>
        <w:rPr>
          <w:rFonts w:ascii="宋体" w:hAnsi="宋体" w:cs="仿宋_GB2312"/>
          <w:color w:val="auto"/>
          <w:kern w:val="0"/>
          <w:sz w:val="24"/>
          <w:lang w:val="zh-CN"/>
        </w:rPr>
      </w:pPr>
    </w:p>
    <w:p>
      <w:pPr>
        <w:snapToGrid w:val="0"/>
        <w:spacing w:line="360" w:lineRule="auto"/>
        <w:ind w:firstLine="5160" w:firstLineChars="2150"/>
        <w:rPr>
          <w:rFonts w:ascii="宋体" w:hAnsi="宋体" w:cs="仿宋_GB2312"/>
          <w:color w:val="auto"/>
          <w:kern w:val="0"/>
          <w:sz w:val="24"/>
          <w:lang w:val="zh-CN"/>
        </w:rPr>
      </w:pPr>
    </w:p>
    <w:p>
      <w:pPr>
        <w:snapToGrid w:val="0"/>
        <w:spacing w:line="360" w:lineRule="auto"/>
        <w:ind w:firstLine="0" w:firstLineChars="0"/>
        <w:rPr>
          <w:rFonts w:ascii="宋体" w:hAnsi="宋体" w:cs="仿宋_GB2312"/>
          <w:color w:val="auto"/>
          <w:kern w:val="0"/>
          <w:sz w:val="24"/>
          <w:lang w:val="zh-CN"/>
        </w:rPr>
      </w:pPr>
    </w:p>
    <w:p>
      <w:pPr>
        <w:snapToGrid w:val="0"/>
        <w:spacing w:line="360" w:lineRule="auto"/>
        <w:ind w:firstLine="0" w:firstLineChars="0"/>
        <w:rPr>
          <w:rFonts w:ascii="宋体" w:hAnsi="宋体" w:cs="仿宋_GB2312"/>
          <w:color w:val="auto"/>
          <w:kern w:val="0"/>
          <w:sz w:val="24"/>
          <w:lang w:val="zh-CN"/>
        </w:rPr>
      </w:pPr>
    </w:p>
    <w:p>
      <w:pPr>
        <w:spacing w:line="480" w:lineRule="exact"/>
        <w:rPr>
          <w:rFonts w:ascii="宋体" w:hAnsi="宋体"/>
          <w:sz w:val="24"/>
        </w:rPr>
      </w:pPr>
      <w:r>
        <w:rPr>
          <w:rFonts w:hint="eastAsia" w:ascii="宋体" w:hAnsi="宋体"/>
          <w:sz w:val="24"/>
          <w:lang w:eastAsia="zh-CN"/>
        </w:rPr>
        <w:t>响应</w:t>
      </w:r>
      <w:r>
        <w:rPr>
          <w:rFonts w:hint="eastAsia" w:ascii="宋体" w:hAnsi="宋体"/>
          <w:sz w:val="24"/>
        </w:rPr>
        <w:t>单位（盖章）：</w:t>
      </w:r>
    </w:p>
    <w:p>
      <w:pPr>
        <w:spacing w:line="480" w:lineRule="exact"/>
        <w:rPr>
          <w:rFonts w:ascii="宋体" w:hAnsi="宋体"/>
          <w:sz w:val="24"/>
        </w:rPr>
      </w:pPr>
      <w:r>
        <w:rPr>
          <w:rFonts w:hint="eastAsia" w:ascii="宋体" w:hAnsi="宋体"/>
          <w:sz w:val="24"/>
        </w:rPr>
        <w:t xml:space="preserve">法定代表人或授权代表（签字）： </w:t>
      </w:r>
    </w:p>
    <w:p>
      <w:pPr>
        <w:spacing w:line="480" w:lineRule="exact"/>
        <w:ind w:firstLine="5520" w:firstLineChars="2300"/>
        <w:rPr>
          <w:rFonts w:ascii="宋体" w:hAnsi="宋体"/>
        </w:rPr>
      </w:pPr>
      <w:r>
        <w:rPr>
          <w:rFonts w:hint="eastAsia" w:ascii="宋体" w:hAnsi="宋体"/>
          <w:sz w:val="24"/>
        </w:rPr>
        <w:t xml:space="preserve">  年   月   日</w:t>
      </w:r>
    </w:p>
    <w:p>
      <w:pPr>
        <w:snapToGrid w:val="0"/>
        <w:spacing w:line="360" w:lineRule="auto"/>
        <w:ind w:firstLine="0" w:firstLineChars="0"/>
        <w:rPr>
          <w:rFonts w:ascii="宋体" w:hAnsi="宋体" w:cs="仿宋_GB2312"/>
          <w:color w:val="auto"/>
          <w:kern w:val="0"/>
          <w:sz w:val="24"/>
          <w:lang w:val="zh-CN"/>
        </w:rPr>
      </w:pPr>
    </w:p>
    <w:p>
      <w:pPr>
        <w:pageBreakBefore/>
        <w:spacing w:line="360" w:lineRule="auto"/>
        <w:rPr>
          <w:rFonts w:ascii="宋体" w:hAnsi="宋体" w:cs="仿宋_GB2312"/>
          <w:b/>
          <w:bCs/>
          <w:color w:val="auto"/>
          <w:sz w:val="32"/>
          <w:szCs w:val="32"/>
        </w:rPr>
      </w:pPr>
      <w:r>
        <w:rPr>
          <w:rFonts w:hint="eastAsia" w:ascii="宋体" w:hAnsi="宋体" w:cs="仿宋_GB2312"/>
          <w:b/>
          <w:bCs/>
          <w:color w:val="auto"/>
          <w:sz w:val="32"/>
          <w:szCs w:val="32"/>
        </w:rPr>
        <w:t>10、技术解决方案</w:t>
      </w:r>
    </w:p>
    <w:p>
      <w:pPr>
        <w:spacing w:line="360" w:lineRule="auto"/>
        <w:rPr>
          <w:rFonts w:ascii="宋体" w:hAnsi="宋体" w:cs="仿宋_GB2312"/>
          <w:color w:val="auto"/>
          <w:sz w:val="24"/>
        </w:rPr>
      </w:pPr>
      <w:r>
        <w:rPr>
          <w:rFonts w:hint="eastAsia" w:ascii="宋体" w:hAnsi="宋体" w:cs="仿宋_GB2312"/>
          <w:color w:val="auto"/>
          <w:sz w:val="24"/>
        </w:rPr>
        <w:t>（由</w:t>
      </w:r>
      <w:r>
        <w:rPr>
          <w:rFonts w:hint="eastAsia" w:ascii="宋体" w:hAnsi="宋体" w:cs="仿宋_GB2312"/>
          <w:color w:val="auto"/>
          <w:sz w:val="24"/>
          <w:lang w:eastAsia="zh-CN"/>
        </w:rPr>
        <w:t>响应人</w:t>
      </w:r>
      <w:r>
        <w:rPr>
          <w:rFonts w:hint="eastAsia" w:ascii="宋体" w:hAnsi="宋体" w:cs="仿宋_GB2312"/>
          <w:color w:val="auto"/>
          <w:sz w:val="24"/>
        </w:rPr>
        <w:t>根据采购需求及</w:t>
      </w:r>
      <w:r>
        <w:rPr>
          <w:rFonts w:hint="eastAsia" w:ascii="宋体" w:hAnsi="宋体" w:cs="仿宋_GB2312"/>
          <w:color w:val="auto"/>
          <w:sz w:val="24"/>
          <w:lang w:eastAsia="zh-CN"/>
        </w:rPr>
        <w:t>征集文件</w:t>
      </w:r>
      <w:r>
        <w:rPr>
          <w:rFonts w:hint="eastAsia" w:ascii="宋体" w:hAnsi="宋体" w:cs="仿宋_GB2312"/>
          <w:color w:val="auto"/>
          <w:sz w:val="24"/>
        </w:rPr>
        <w:t>要求编制）</w:t>
      </w:r>
    </w:p>
    <w:p>
      <w:pPr>
        <w:spacing w:line="360" w:lineRule="auto"/>
        <w:jc w:val="center"/>
        <w:rPr>
          <w:rFonts w:ascii="宋体" w:hAnsi="宋体" w:cs="仿宋_GB2312"/>
          <w:color w:val="auto"/>
          <w:sz w:val="24"/>
        </w:rPr>
      </w:pPr>
    </w:p>
    <w:p>
      <w:pPr>
        <w:autoSpaceDE w:val="0"/>
        <w:autoSpaceDN w:val="0"/>
        <w:spacing w:line="360" w:lineRule="auto"/>
        <w:jc w:val="left"/>
        <w:rPr>
          <w:rFonts w:ascii="宋体" w:hAnsi="宋体" w:cs="仿宋_GB2312"/>
          <w:b/>
          <w:color w:val="auto"/>
          <w:kern w:val="0"/>
          <w:sz w:val="28"/>
          <w:szCs w:val="28"/>
        </w:rPr>
      </w:pPr>
    </w:p>
    <w:p>
      <w:pPr>
        <w:autoSpaceDE w:val="0"/>
        <w:autoSpaceDN w:val="0"/>
        <w:spacing w:line="360" w:lineRule="auto"/>
        <w:jc w:val="left"/>
        <w:rPr>
          <w:rFonts w:ascii="宋体" w:hAnsi="宋体" w:cs="仿宋_GB2312"/>
          <w:b/>
          <w:color w:val="auto"/>
          <w:kern w:val="0"/>
          <w:sz w:val="28"/>
          <w:szCs w:val="28"/>
        </w:rPr>
      </w:pPr>
    </w:p>
    <w:p>
      <w:pPr>
        <w:autoSpaceDE w:val="0"/>
        <w:autoSpaceDN w:val="0"/>
        <w:spacing w:line="360" w:lineRule="auto"/>
        <w:ind w:firstLine="2760" w:firstLineChars="1150"/>
        <w:jc w:val="left"/>
        <w:rPr>
          <w:rFonts w:ascii="宋体" w:hAnsi="宋体" w:cs="仿宋_GB2312"/>
          <w:color w:val="auto"/>
          <w:kern w:val="0"/>
          <w:sz w:val="24"/>
          <w:lang w:val="zh-CN"/>
        </w:rPr>
      </w:pPr>
      <w:r>
        <w:rPr>
          <w:rFonts w:hint="eastAsia" w:ascii="宋体" w:hAnsi="宋体" w:cs="仿宋_GB2312"/>
          <w:color w:val="auto"/>
          <w:kern w:val="0"/>
          <w:sz w:val="24"/>
          <w:lang w:val="zh-CN"/>
        </w:rPr>
        <w:t xml:space="preserve"> 响应人名称（公章）：</w:t>
      </w:r>
    </w:p>
    <w:p>
      <w:pPr>
        <w:snapToGrid w:val="0"/>
        <w:spacing w:line="360" w:lineRule="auto"/>
        <w:rPr>
          <w:rFonts w:ascii="宋体" w:hAnsi="宋体" w:cs="仿宋_GB2312"/>
          <w:color w:val="auto"/>
          <w:kern w:val="0"/>
          <w:sz w:val="24"/>
        </w:rPr>
      </w:pPr>
      <w:r>
        <w:rPr>
          <w:rFonts w:hint="eastAsia" w:ascii="宋体" w:hAnsi="宋体" w:cs="仿宋_GB2312"/>
          <w:color w:val="auto"/>
          <w:kern w:val="0"/>
          <w:sz w:val="24"/>
          <w:lang w:val="zh-CN"/>
        </w:rPr>
        <w:t xml:space="preserve">                           法定代表人或其授权代表(签字)：</w:t>
      </w:r>
    </w:p>
    <w:p>
      <w:pPr>
        <w:snapToGrid w:val="0"/>
        <w:spacing w:line="360" w:lineRule="auto"/>
        <w:ind w:firstLine="5160" w:firstLineChars="2150"/>
        <w:rPr>
          <w:rFonts w:ascii="宋体" w:hAnsi="宋体" w:cs="仿宋_GB2312"/>
          <w:color w:val="auto"/>
          <w:kern w:val="0"/>
          <w:sz w:val="24"/>
          <w:lang w:val="zh-CN"/>
        </w:rPr>
      </w:pPr>
      <w:r>
        <w:rPr>
          <w:rFonts w:hint="eastAsia" w:ascii="宋体" w:hAnsi="宋体" w:cs="仿宋_GB2312"/>
          <w:color w:val="auto"/>
          <w:kern w:val="0"/>
          <w:sz w:val="24"/>
          <w:lang w:val="zh-CN"/>
        </w:rPr>
        <w:t>日期</w:t>
      </w:r>
      <w:r>
        <w:rPr>
          <w:rFonts w:hint="eastAsia" w:ascii="宋体" w:hAnsi="宋体" w:cs="仿宋_GB2312"/>
          <w:color w:val="auto"/>
          <w:kern w:val="0"/>
          <w:sz w:val="24"/>
        </w:rPr>
        <w:t xml:space="preserve">：  年  </w:t>
      </w:r>
      <w:r>
        <w:rPr>
          <w:rFonts w:hint="eastAsia" w:ascii="宋体" w:hAnsi="宋体" w:cs="仿宋_GB2312"/>
          <w:color w:val="auto"/>
          <w:kern w:val="0"/>
          <w:sz w:val="24"/>
          <w:lang w:val="zh-CN"/>
        </w:rPr>
        <w:t>月</w:t>
      </w:r>
      <w:r>
        <w:rPr>
          <w:rFonts w:hint="eastAsia" w:ascii="宋体" w:hAnsi="宋体" w:cs="仿宋_GB2312"/>
          <w:color w:val="auto"/>
          <w:kern w:val="0"/>
          <w:sz w:val="24"/>
        </w:rPr>
        <w:t xml:space="preserve">  </w:t>
      </w:r>
      <w:r>
        <w:rPr>
          <w:rFonts w:hint="eastAsia" w:ascii="宋体" w:hAnsi="宋体" w:cs="仿宋_GB2312"/>
          <w:color w:val="auto"/>
          <w:kern w:val="0"/>
          <w:sz w:val="24"/>
          <w:lang w:val="zh-CN"/>
        </w:rPr>
        <w:t>日</w:t>
      </w:r>
    </w:p>
    <w:p>
      <w:pPr>
        <w:tabs>
          <w:tab w:val="left" w:pos="2790"/>
          <w:tab w:val="center" w:pos="3835"/>
          <w:tab w:val="left" w:pos="4230"/>
          <w:tab w:val="left" w:pos="4695"/>
        </w:tabs>
        <w:autoSpaceDE w:val="0"/>
        <w:autoSpaceDN w:val="0"/>
        <w:spacing w:line="360" w:lineRule="auto"/>
        <w:ind w:right="1400"/>
        <w:jc w:val="left"/>
        <w:outlineLvl w:val="1"/>
        <w:rPr>
          <w:rFonts w:ascii="宋体" w:hAnsi="宋体" w:cs="仿宋_GB2312"/>
          <w:b/>
          <w:bCs/>
          <w:color w:val="auto"/>
          <w:kern w:val="0"/>
          <w:sz w:val="24"/>
          <w:lang w:val="zh-CN"/>
        </w:rPr>
      </w:pPr>
      <w:r>
        <w:rPr>
          <w:rFonts w:hint="eastAsia" w:ascii="宋体" w:hAnsi="宋体" w:cs="仿宋_GB2312"/>
          <w:b/>
          <w:bCs/>
          <w:color w:val="auto"/>
          <w:kern w:val="0"/>
          <w:sz w:val="24"/>
          <w:lang w:val="zh-CN"/>
        </w:rPr>
        <w:tab/>
      </w:r>
      <w:r>
        <w:rPr>
          <w:rFonts w:hint="eastAsia" w:ascii="宋体" w:hAnsi="宋体" w:cs="仿宋_GB2312"/>
          <w:b/>
          <w:bCs/>
          <w:color w:val="auto"/>
          <w:kern w:val="0"/>
          <w:sz w:val="24"/>
          <w:lang w:val="zh-CN"/>
        </w:rPr>
        <w:tab/>
      </w:r>
    </w:p>
    <w:p>
      <w:pPr>
        <w:pageBreakBefore/>
        <w:spacing w:line="360" w:lineRule="auto"/>
        <w:rPr>
          <w:rFonts w:ascii="宋体" w:hAnsi="宋体" w:cs="仿宋_GB2312"/>
          <w:b/>
          <w:bCs/>
          <w:color w:val="auto"/>
          <w:sz w:val="32"/>
          <w:szCs w:val="32"/>
        </w:rPr>
      </w:pPr>
      <w:r>
        <w:rPr>
          <w:rFonts w:hint="eastAsia" w:ascii="宋体" w:hAnsi="宋体" w:cs="仿宋_GB2312"/>
          <w:b/>
          <w:bCs/>
          <w:color w:val="auto"/>
          <w:sz w:val="32"/>
          <w:szCs w:val="32"/>
        </w:rPr>
        <w:t>11、技术偏离说明表</w:t>
      </w:r>
    </w:p>
    <w:p>
      <w:pPr>
        <w:spacing w:line="360" w:lineRule="auto"/>
        <w:rPr>
          <w:rFonts w:ascii="宋体" w:hAnsi="宋体" w:cs="仿宋_GB2312"/>
          <w:b/>
          <w:bCs/>
          <w:color w:val="auto"/>
          <w:sz w:val="32"/>
          <w:szCs w:val="32"/>
        </w:rPr>
      </w:pPr>
      <w:r>
        <w:rPr>
          <w:rFonts w:hint="eastAsia" w:ascii="宋体" w:hAnsi="宋体" w:cs="仿宋_GB2312"/>
          <w:color w:val="auto"/>
          <w:sz w:val="24"/>
        </w:rPr>
        <w:t>（由</w:t>
      </w:r>
      <w:r>
        <w:rPr>
          <w:rFonts w:hint="eastAsia" w:ascii="宋体" w:hAnsi="宋体" w:cs="仿宋_GB2312"/>
          <w:color w:val="auto"/>
          <w:sz w:val="24"/>
          <w:lang w:eastAsia="zh-CN"/>
        </w:rPr>
        <w:t>响应人</w:t>
      </w:r>
      <w:r>
        <w:rPr>
          <w:rFonts w:hint="eastAsia" w:ascii="宋体" w:hAnsi="宋体" w:cs="仿宋_GB2312"/>
          <w:color w:val="auto"/>
          <w:sz w:val="24"/>
        </w:rPr>
        <w:t>根据采购需求及</w:t>
      </w:r>
      <w:r>
        <w:rPr>
          <w:rFonts w:hint="eastAsia" w:ascii="宋体" w:hAnsi="宋体" w:cs="仿宋_GB2312"/>
          <w:color w:val="auto"/>
          <w:sz w:val="24"/>
          <w:lang w:eastAsia="zh-CN"/>
        </w:rPr>
        <w:t>征集文件</w:t>
      </w:r>
      <w:r>
        <w:rPr>
          <w:rFonts w:hint="eastAsia" w:ascii="宋体" w:hAnsi="宋体" w:cs="仿宋_GB2312"/>
          <w:color w:val="auto"/>
          <w:sz w:val="24"/>
        </w:rPr>
        <w:t>要求编制）</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3087"/>
        <w:gridCol w:w="3818"/>
        <w:gridCol w:w="1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13" w:type="dxa"/>
            <w:tcBorders>
              <w:top w:val="single" w:color="auto" w:sz="4" w:space="0"/>
              <w:left w:val="single" w:color="auto" w:sz="4" w:space="0"/>
              <w:bottom w:val="single" w:color="auto" w:sz="4" w:space="0"/>
              <w:right w:val="single" w:color="auto" w:sz="4" w:space="0"/>
            </w:tcBorders>
            <w:noWrap w:val="0"/>
            <w:vAlign w:val="top"/>
          </w:tcPr>
          <w:p>
            <w:pPr>
              <w:tabs>
                <w:tab w:val="left" w:pos="4905"/>
              </w:tabs>
              <w:spacing w:line="400" w:lineRule="exact"/>
              <w:jc w:val="center"/>
              <w:rPr>
                <w:rFonts w:ascii="宋体" w:hAnsi="宋体"/>
                <w:color w:val="auto"/>
                <w:sz w:val="24"/>
              </w:rPr>
            </w:pPr>
            <w:r>
              <w:rPr>
                <w:rFonts w:hint="eastAsia" w:ascii="宋体" w:hAnsi="宋体"/>
                <w:color w:val="auto"/>
                <w:sz w:val="24"/>
              </w:rPr>
              <w:t>序号</w:t>
            </w:r>
          </w:p>
        </w:tc>
        <w:tc>
          <w:tcPr>
            <w:tcW w:w="3087" w:type="dxa"/>
            <w:tcBorders>
              <w:top w:val="single" w:color="auto" w:sz="4" w:space="0"/>
              <w:left w:val="single" w:color="auto" w:sz="4" w:space="0"/>
              <w:bottom w:val="single" w:color="auto" w:sz="4" w:space="0"/>
              <w:right w:val="single" w:color="auto" w:sz="4" w:space="0"/>
            </w:tcBorders>
            <w:noWrap w:val="0"/>
            <w:vAlign w:val="top"/>
          </w:tcPr>
          <w:p>
            <w:pPr>
              <w:tabs>
                <w:tab w:val="left" w:pos="4905"/>
              </w:tabs>
              <w:spacing w:line="400" w:lineRule="exact"/>
              <w:jc w:val="center"/>
              <w:rPr>
                <w:rFonts w:ascii="宋体" w:hAnsi="宋体"/>
                <w:color w:val="auto"/>
                <w:sz w:val="24"/>
              </w:rPr>
            </w:pPr>
            <w:r>
              <w:rPr>
                <w:rFonts w:hint="eastAsia" w:ascii="宋体" w:hAnsi="宋体"/>
                <w:color w:val="auto"/>
                <w:sz w:val="24"/>
                <w:lang w:eastAsia="zh-CN"/>
              </w:rPr>
              <w:t>征集文件</w:t>
            </w:r>
            <w:r>
              <w:rPr>
                <w:rFonts w:hint="eastAsia" w:ascii="宋体" w:hAnsi="宋体"/>
                <w:color w:val="auto"/>
                <w:sz w:val="24"/>
              </w:rPr>
              <w:t>要求</w:t>
            </w:r>
          </w:p>
        </w:tc>
        <w:tc>
          <w:tcPr>
            <w:tcW w:w="3818" w:type="dxa"/>
            <w:tcBorders>
              <w:top w:val="single" w:color="auto" w:sz="4" w:space="0"/>
              <w:left w:val="single" w:color="auto" w:sz="4" w:space="0"/>
              <w:bottom w:val="single" w:color="auto" w:sz="4" w:space="0"/>
              <w:right w:val="single" w:color="auto" w:sz="4" w:space="0"/>
            </w:tcBorders>
            <w:noWrap w:val="0"/>
            <w:vAlign w:val="top"/>
          </w:tcPr>
          <w:p>
            <w:pPr>
              <w:tabs>
                <w:tab w:val="left" w:pos="4905"/>
              </w:tabs>
              <w:spacing w:line="400" w:lineRule="exact"/>
              <w:jc w:val="center"/>
              <w:rPr>
                <w:rFonts w:ascii="宋体" w:hAnsi="宋体"/>
                <w:color w:val="auto"/>
                <w:sz w:val="24"/>
              </w:rPr>
            </w:pPr>
            <w:r>
              <w:rPr>
                <w:rFonts w:hint="eastAsia" w:ascii="宋体" w:hAnsi="宋体"/>
                <w:color w:val="auto"/>
                <w:sz w:val="24"/>
                <w:lang w:eastAsia="zh-CN"/>
              </w:rPr>
              <w:t>响应</w:t>
            </w:r>
            <w:r>
              <w:rPr>
                <w:rFonts w:hint="eastAsia" w:ascii="宋体" w:hAnsi="宋体"/>
                <w:color w:val="auto"/>
                <w:sz w:val="24"/>
              </w:rPr>
              <w:t>响应</w:t>
            </w:r>
          </w:p>
        </w:tc>
        <w:tc>
          <w:tcPr>
            <w:tcW w:w="1201" w:type="dxa"/>
            <w:tcBorders>
              <w:top w:val="single" w:color="auto" w:sz="4" w:space="0"/>
              <w:left w:val="single" w:color="auto" w:sz="4" w:space="0"/>
              <w:bottom w:val="single" w:color="auto" w:sz="4" w:space="0"/>
              <w:right w:val="single" w:color="auto" w:sz="4" w:space="0"/>
            </w:tcBorders>
            <w:noWrap w:val="0"/>
            <w:vAlign w:val="top"/>
          </w:tcPr>
          <w:p>
            <w:pPr>
              <w:tabs>
                <w:tab w:val="left" w:pos="4905"/>
              </w:tabs>
              <w:spacing w:line="400" w:lineRule="exact"/>
              <w:jc w:val="center"/>
              <w:rPr>
                <w:rFonts w:ascii="宋体" w:hAnsi="宋体"/>
                <w:color w:val="auto"/>
                <w:sz w:val="24"/>
              </w:rPr>
            </w:pPr>
            <w:r>
              <w:rPr>
                <w:rFonts w:hint="eastAsia" w:ascii="宋体" w:hAnsi="宋体"/>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3"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r>
              <w:rPr>
                <w:rFonts w:hint="eastAsia" w:ascii="宋体" w:hAnsi="宋体"/>
                <w:color w:val="auto"/>
                <w:sz w:val="24"/>
              </w:rPr>
              <w:t>1</w:t>
            </w:r>
          </w:p>
        </w:tc>
        <w:tc>
          <w:tcPr>
            <w:tcW w:w="3087"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r>
              <w:rPr>
                <w:rFonts w:hint="eastAsia" w:ascii="宋体" w:hAnsi="宋体"/>
                <w:color w:val="auto"/>
                <w:sz w:val="24"/>
                <w:lang w:eastAsia="zh-CN"/>
              </w:rPr>
              <w:t>征集文件</w:t>
            </w:r>
            <w:r>
              <w:rPr>
                <w:rFonts w:hint="eastAsia" w:ascii="宋体" w:hAnsi="宋体"/>
                <w:color w:val="auto"/>
                <w:sz w:val="24"/>
              </w:rPr>
              <w:t>技术要求</w:t>
            </w:r>
          </w:p>
          <w:p>
            <w:pPr>
              <w:tabs>
                <w:tab w:val="left" w:pos="4905"/>
              </w:tabs>
              <w:spacing w:line="400" w:lineRule="exact"/>
              <w:rPr>
                <w:rFonts w:ascii="宋体" w:hAnsi="宋体"/>
                <w:color w:val="auto"/>
                <w:sz w:val="24"/>
              </w:rPr>
            </w:pPr>
            <w:r>
              <w:rPr>
                <w:rFonts w:hint="eastAsia" w:ascii="宋体" w:hAnsi="宋体"/>
                <w:color w:val="auto"/>
                <w:sz w:val="24"/>
              </w:rPr>
              <w:t>(根据标内要求复制)</w:t>
            </w:r>
          </w:p>
        </w:tc>
        <w:tc>
          <w:tcPr>
            <w:tcW w:w="3818"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r>
              <w:rPr>
                <w:rFonts w:hint="eastAsia" w:ascii="宋体" w:hAnsi="宋体"/>
                <w:color w:val="auto"/>
                <w:sz w:val="24"/>
              </w:rPr>
              <w:t>请填写</w:t>
            </w:r>
            <w:r>
              <w:rPr>
                <w:rFonts w:hint="eastAsia" w:ascii="宋体" w:hAnsi="宋体"/>
                <w:color w:val="auto"/>
                <w:sz w:val="24"/>
                <w:lang w:eastAsia="zh-CN"/>
              </w:rPr>
              <w:t>响应</w:t>
            </w:r>
            <w:r>
              <w:rPr>
                <w:rFonts w:hint="eastAsia" w:ascii="宋体" w:hAnsi="宋体"/>
                <w:color w:val="auto"/>
                <w:sz w:val="24"/>
              </w:rPr>
              <w:t>产品技术指标对应详细描述</w:t>
            </w:r>
          </w:p>
        </w:tc>
        <w:tc>
          <w:tcPr>
            <w:tcW w:w="1201"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r>
              <w:rPr>
                <w:rFonts w:hint="eastAsia" w:ascii="宋体" w:hAnsi="宋体"/>
                <w:color w:val="auto"/>
                <w:sz w:val="24"/>
              </w:rPr>
              <w:t>无偏离/正偏离/负偏离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3"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p>
        </w:tc>
        <w:tc>
          <w:tcPr>
            <w:tcW w:w="3087"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r>
              <w:rPr>
                <w:rFonts w:hint="eastAsia" w:ascii="宋体" w:hAnsi="宋体"/>
                <w:color w:val="auto"/>
                <w:sz w:val="24"/>
              </w:rPr>
              <w:t>…</w:t>
            </w:r>
          </w:p>
        </w:tc>
        <w:tc>
          <w:tcPr>
            <w:tcW w:w="3818"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r>
              <w:rPr>
                <w:rFonts w:hint="eastAsia" w:ascii="宋体" w:hAnsi="宋体"/>
                <w:color w:val="auto"/>
                <w:sz w:val="24"/>
              </w:rPr>
              <w:t>可自行添加行</w:t>
            </w:r>
          </w:p>
        </w:tc>
        <w:tc>
          <w:tcPr>
            <w:tcW w:w="1201"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13"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p>
        </w:tc>
        <w:tc>
          <w:tcPr>
            <w:tcW w:w="3087"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r>
              <w:rPr>
                <w:rFonts w:hint="eastAsia" w:ascii="宋体" w:hAnsi="宋体"/>
                <w:color w:val="auto"/>
                <w:sz w:val="24"/>
              </w:rPr>
              <w:t>详细参数可自行加行</w:t>
            </w:r>
          </w:p>
        </w:tc>
        <w:tc>
          <w:tcPr>
            <w:tcW w:w="3818"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p>
        </w:tc>
        <w:tc>
          <w:tcPr>
            <w:tcW w:w="1201"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13"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r>
              <w:rPr>
                <w:rFonts w:hint="eastAsia" w:ascii="宋体" w:hAnsi="宋体"/>
                <w:color w:val="auto"/>
                <w:sz w:val="24"/>
              </w:rPr>
              <w:t>2</w:t>
            </w:r>
          </w:p>
        </w:tc>
        <w:tc>
          <w:tcPr>
            <w:tcW w:w="3087"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r>
              <w:rPr>
                <w:rFonts w:hint="eastAsia" w:ascii="宋体" w:hAnsi="宋体"/>
                <w:color w:val="auto"/>
                <w:sz w:val="24"/>
              </w:rPr>
              <w:t>请填写售后服务要求</w:t>
            </w:r>
          </w:p>
        </w:tc>
        <w:tc>
          <w:tcPr>
            <w:tcW w:w="3818"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p>
        </w:tc>
        <w:tc>
          <w:tcPr>
            <w:tcW w:w="1201"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13"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r>
              <w:rPr>
                <w:rFonts w:hint="eastAsia" w:ascii="宋体" w:hAnsi="宋体"/>
                <w:color w:val="auto"/>
                <w:sz w:val="24"/>
              </w:rPr>
              <w:t>3</w:t>
            </w:r>
          </w:p>
        </w:tc>
        <w:tc>
          <w:tcPr>
            <w:tcW w:w="3087"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r>
              <w:rPr>
                <w:rFonts w:hint="eastAsia" w:ascii="宋体" w:hAnsi="宋体"/>
                <w:color w:val="auto"/>
                <w:sz w:val="24"/>
              </w:rPr>
              <w:t>请填写保修期要求</w:t>
            </w:r>
          </w:p>
        </w:tc>
        <w:tc>
          <w:tcPr>
            <w:tcW w:w="3818"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p>
        </w:tc>
        <w:tc>
          <w:tcPr>
            <w:tcW w:w="1201"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13"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r>
              <w:rPr>
                <w:rFonts w:hint="eastAsia" w:ascii="宋体" w:hAnsi="宋体"/>
                <w:color w:val="auto"/>
                <w:sz w:val="24"/>
              </w:rPr>
              <w:t>4</w:t>
            </w:r>
          </w:p>
        </w:tc>
        <w:tc>
          <w:tcPr>
            <w:tcW w:w="3087"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r>
              <w:rPr>
                <w:rFonts w:hint="eastAsia" w:ascii="宋体" w:hAnsi="宋体"/>
                <w:color w:val="auto"/>
                <w:sz w:val="24"/>
              </w:rPr>
              <w:t>请填写安装要求(如有)</w:t>
            </w:r>
          </w:p>
        </w:tc>
        <w:tc>
          <w:tcPr>
            <w:tcW w:w="3818"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p>
        </w:tc>
        <w:tc>
          <w:tcPr>
            <w:tcW w:w="1201"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713"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r>
              <w:rPr>
                <w:rFonts w:hint="eastAsia" w:ascii="宋体" w:hAnsi="宋体"/>
                <w:color w:val="auto"/>
                <w:sz w:val="24"/>
              </w:rPr>
              <w:t>5</w:t>
            </w:r>
          </w:p>
        </w:tc>
        <w:tc>
          <w:tcPr>
            <w:tcW w:w="3087"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r>
              <w:rPr>
                <w:rFonts w:hint="eastAsia" w:ascii="宋体" w:hAnsi="宋体"/>
                <w:color w:val="auto"/>
                <w:sz w:val="24"/>
              </w:rPr>
              <w:t>请填写验收方式要求(如有)</w:t>
            </w:r>
          </w:p>
        </w:tc>
        <w:tc>
          <w:tcPr>
            <w:tcW w:w="3818"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p>
        </w:tc>
        <w:tc>
          <w:tcPr>
            <w:tcW w:w="1201"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13"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r>
              <w:rPr>
                <w:rFonts w:hint="eastAsia" w:ascii="宋体" w:hAnsi="宋体"/>
                <w:color w:val="auto"/>
                <w:sz w:val="24"/>
              </w:rPr>
              <w:t>6</w:t>
            </w:r>
          </w:p>
        </w:tc>
        <w:tc>
          <w:tcPr>
            <w:tcW w:w="3087"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r>
              <w:rPr>
                <w:rFonts w:hint="eastAsia" w:ascii="宋体" w:hAnsi="宋体"/>
                <w:color w:val="auto"/>
                <w:sz w:val="24"/>
              </w:rPr>
              <w:t>请填写付款方式要求</w:t>
            </w:r>
          </w:p>
        </w:tc>
        <w:tc>
          <w:tcPr>
            <w:tcW w:w="3818"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p>
        </w:tc>
        <w:tc>
          <w:tcPr>
            <w:tcW w:w="1201"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13"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r>
              <w:rPr>
                <w:rFonts w:hint="eastAsia" w:ascii="宋体" w:hAnsi="宋体"/>
                <w:color w:val="auto"/>
                <w:sz w:val="24"/>
              </w:rPr>
              <w:t>7</w:t>
            </w:r>
          </w:p>
        </w:tc>
        <w:tc>
          <w:tcPr>
            <w:tcW w:w="3087"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r>
              <w:rPr>
                <w:rFonts w:hint="eastAsia" w:ascii="宋体" w:hAnsi="宋体"/>
                <w:color w:val="auto"/>
                <w:sz w:val="24"/>
              </w:rPr>
              <w:t>请填写到货期要求</w:t>
            </w:r>
          </w:p>
        </w:tc>
        <w:tc>
          <w:tcPr>
            <w:tcW w:w="3818"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p>
        </w:tc>
        <w:tc>
          <w:tcPr>
            <w:tcW w:w="1201"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13"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r>
              <w:rPr>
                <w:rFonts w:hint="eastAsia" w:ascii="宋体" w:hAnsi="宋体"/>
                <w:color w:val="auto"/>
                <w:sz w:val="24"/>
              </w:rPr>
              <w:t>8</w:t>
            </w:r>
          </w:p>
        </w:tc>
        <w:tc>
          <w:tcPr>
            <w:tcW w:w="3087"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r>
              <w:rPr>
                <w:rFonts w:hint="eastAsia" w:ascii="宋体" w:hAnsi="宋体"/>
                <w:color w:val="auto"/>
                <w:sz w:val="24"/>
              </w:rPr>
              <w:t>…</w:t>
            </w:r>
          </w:p>
        </w:tc>
        <w:tc>
          <w:tcPr>
            <w:tcW w:w="3818"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p>
        </w:tc>
        <w:tc>
          <w:tcPr>
            <w:tcW w:w="1201"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13"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r>
              <w:rPr>
                <w:rFonts w:hint="eastAsia" w:ascii="宋体" w:hAnsi="宋体"/>
                <w:color w:val="auto"/>
                <w:sz w:val="24"/>
              </w:rPr>
              <w:t>9</w:t>
            </w:r>
          </w:p>
        </w:tc>
        <w:tc>
          <w:tcPr>
            <w:tcW w:w="3087"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r>
              <w:rPr>
                <w:rFonts w:hint="eastAsia" w:ascii="宋体" w:hAnsi="宋体"/>
                <w:color w:val="auto"/>
                <w:sz w:val="24"/>
              </w:rPr>
              <w:t>…</w:t>
            </w:r>
          </w:p>
        </w:tc>
        <w:tc>
          <w:tcPr>
            <w:tcW w:w="3818"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rPr>
                <w:rFonts w:ascii="宋体" w:hAnsi="宋体"/>
                <w:color w:val="auto"/>
                <w:sz w:val="24"/>
              </w:rPr>
            </w:pPr>
          </w:p>
        </w:tc>
        <w:tc>
          <w:tcPr>
            <w:tcW w:w="1201" w:type="dxa"/>
            <w:tcBorders>
              <w:top w:val="single" w:color="auto" w:sz="4" w:space="0"/>
              <w:left w:val="single" w:color="auto" w:sz="4" w:space="0"/>
              <w:bottom w:val="single" w:color="auto" w:sz="4" w:space="0"/>
              <w:right w:val="single" w:color="auto" w:sz="4" w:space="0"/>
            </w:tcBorders>
            <w:noWrap w:val="0"/>
            <w:vAlign w:val="center"/>
          </w:tcPr>
          <w:p>
            <w:pPr>
              <w:tabs>
                <w:tab w:val="left" w:pos="4905"/>
              </w:tabs>
              <w:spacing w:line="400" w:lineRule="exact"/>
              <w:jc w:val="center"/>
              <w:rPr>
                <w:rFonts w:ascii="宋体" w:hAnsi="宋体"/>
                <w:color w:val="auto"/>
                <w:sz w:val="24"/>
              </w:rPr>
            </w:pPr>
          </w:p>
        </w:tc>
      </w:tr>
    </w:tbl>
    <w:p>
      <w:pPr>
        <w:tabs>
          <w:tab w:val="left" w:pos="570"/>
        </w:tabs>
        <w:spacing w:line="440" w:lineRule="exact"/>
        <w:ind w:firstLine="120" w:firstLineChars="50"/>
        <w:jc w:val="left"/>
        <w:rPr>
          <w:rFonts w:ascii="宋体" w:hAnsi="宋体"/>
          <w:color w:val="auto"/>
          <w:sz w:val="24"/>
        </w:rPr>
      </w:pPr>
      <w:r>
        <w:rPr>
          <w:rFonts w:hint="eastAsia" w:ascii="宋体" w:hAnsi="宋体"/>
          <w:color w:val="auto"/>
          <w:sz w:val="24"/>
        </w:rPr>
        <w:t>注：1.此表须与</w:t>
      </w:r>
      <w:r>
        <w:rPr>
          <w:rFonts w:hint="eastAsia" w:ascii="宋体" w:hAnsi="宋体"/>
          <w:color w:val="auto"/>
          <w:kern w:val="0"/>
          <w:sz w:val="24"/>
          <w:lang w:eastAsia="zh-CN"/>
        </w:rPr>
        <w:t>征集文件</w:t>
      </w:r>
      <w:r>
        <w:rPr>
          <w:rFonts w:hint="eastAsia" w:ascii="宋体" w:hAnsi="宋体"/>
          <w:color w:val="auto"/>
          <w:kern w:val="0"/>
          <w:sz w:val="24"/>
        </w:rPr>
        <w:t>“</w:t>
      </w:r>
      <w:r>
        <w:rPr>
          <w:rFonts w:hint="eastAsia" w:ascii="宋体" w:hAnsi="宋体"/>
          <w:color w:val="auto"/>
          <w:sz w:val="24"/>
          <w:lang w:eastAsia="zh-CN"/>
        </w:rPr>
        <w:t>征集</w:t>
      </w:r>
      <w:r>
        <w:rPr>
          <w:rFonts w:hint="eastAsia" w:ascii="宋体" w:hAnsi="宋体"/>
          <w:color w:val="auto"/>
          <w:sz w:val="24"/>
        </w:rPr>
        <w:t>项目说明及要求</w:t>
      </w:r>
      <w:r>
        <w:rPr>
          <w:rFonts w:hint="eastAsia" w:ascii="宋体" w:hAnsi="宋体"/>
          <w:color w:val="auto"/>
          <w:kern w:val="0"/>
          <w:sz w:val="24"/>
        </w:rPr>
        <w:t>”</w:t>
      </w:r>
      <w:r>
        <w:rPr>
          <w:rFonts w:hint="eastAsia" w:ascii="宋体" w:hAnsi="宋体"/>
          <w:color w:val="auto"/>
          <w:sz w:val="24"/>
        </w:rPr>
        <w:t>相应标项内的所有技术规格相比较且一一对应</w:t>
      </w:r>
      <w:r>
        <w:rPr>
          <w:rFonts w:hint="eastAsia" w:ascii="宋体" w:hAnsi="宋体" w:cs="宋体"/>
          <w:color w:val="auto"/>
          <w:sz w:val="24"/>
        </w:rPr>
        <w:t>真实逐条</w:t>
      </w:r>
      <w:r>
        <w:rPr>
          <w:rFonts w:hint="eastAsia" w:ascii="宋体" w:hAnsi="宋体"/>
          <w:color w:val="auto"/>
          <w:sz w:val="24"/>
        </w:rPr>
        <w:t>填列。</w:t>
      </w:r>
    </w:p>
    <w:p>
      <w:pPr>
        <w:tabs>
          <w:tab w:val="left" w:pos="570"/>
        </w:tabs>
        <w:spacing w:line="440" w:lineRule="exact"/>
        <w:jc w:val="left"/>
        <w:rPr>
          <w:rFonts w:ascii="宋体" w:hAnsi="宋体"/>
          <w:color w:val="auto"/>
          <w:sz w:val="24"/>
        </w:rPr>
      </w:pPr>
      <w:r>
        <w:rPr>
          <w:rFonts w:hint="eastAsia" w:ascii="宋体" w:hAnsi="宋体"/>
          <w:color w:val="auto"/>
          <w:sz w:val="24"/>
        </w:rPr>
        <w:t>2、</w:t>
      </w:r>
      <w:r>
        <w:rPr>
          <w:rFonts w:hint="eastAsia" w:ascii="宋体" w:hAnsi="宋体" w:cs="宋体"/>
          <w:color w:val="auto"/>
          <w:sz w:val="24"/>
          <w:lang w:eastAsia="zh-CN"/>
        </w:rPr>
        <w:t>响应人</w:t>
      </w:r>
      <w:r>
        <w:rPr>
          <w:rFonts w:hint="eastAsia" w:ascii="宋体" w:hAnsi="宋体" w:cs="宋体"/>
          <w:color w:val="auto"/>
          <w:sz w:val="24"/>
        </w:rPr>
        <w:t>递交的技术规格书中必须真实逐条列明，否则由</w:t>
      </w:r>
      <w:r>
        <w:rPr>
          <w:rFonts w:hint="eastAsia" w:ascii="宋体" w:hAnsi="宋体" w:cs="宋体"/>
          <w:color w:val="auto"/>
          <w:sz w:val="24"/>
          <w:lang w:eastAsia="zh-CN"/>
        </w:rPr>
        <w:t>响应人</w:t>
      </w:r>
      <w:r>
        <w:rPr>
          <w:rFonts w:hint="eastAsia" w:ascii="宋体" w:hAnsi="宋体" w:cs="宋体"/>
          <w:color w:val="auto"/>
          <w:sz w:val="24"/>
        </w:rPr>
        <w:t>自行承担相关风险。</w:t>
      </w:r>
    </w:p>
    <w:p>
      <w:pPr>
        <w:spacing w:line="360" w:lineRule="auto"/>
        <w:ind w:firstLine="480" w:firstLineChars="200"/>
        <w:rPr>
          <w:rFonts w:ascii="宋体" w:hAnsi="宋体" w:cs="仿宋_GB2312"/>
          <w:color w:val="auto"/>
          <w:sz w:val="24"/>
          <w:szCs w:val="20"/>
        </w:rPr>
      </w:pPr>
      <w:r>
        <w:rPr>
          <w:rFonts w:hint="eastAsia" w:ascii="宋体" w:hAnsi="宋体" w:cs="仿宋_GB2312"/>
          <w:color w:val="auto"/>
          <w:sz w:val="24"/>
          <w:szCs w:val="20"/>
          <w:lang w:eastAsia="zh-CN"/>
        </w:rPr>
        <w:t>响应人</w:t>
      </w:r>
      <w:r>
        <w:rPr>
          <w:rFonts w:hint="eastAsia" w:ascii="宋体" w:hAnsi="宋体" w:cs="仿宋_GB2312"/>
          <w:color w:val="auto"/>
          <w:sz w:val="24"/>
          <w:szCs w:val="20"/>
        </w:rPr>
        <w:t>名称（公章）：</w:t>
      </w:r>
    </w:p>
    <w:p>
      <w:pPr>
        <w:snapToGrid w:val="0"/>
        <w:spacing w:line="360" w:lineRule="auto"/>
        <w:rPr>
          <w:rFonts w:ascii="宋体" w:hAnsi="宋体" w:cs="仿宋_GB2312"/>
          <w:color w:val="auto"/>
          <w:kern w:val="0"/>
          <w:sz w:val="24"/>
        </w:rPr>
      </w:pPr>
      <w:r>
        <w:rPr>
          <w:rFonts w:hint="eastAsia" w:ascii="宋体" w:hAnsi="宋体" w:cs="仿宋_GB2312"/>
          <w:color w:val="auto"/>
          <w:kern w:val="0"/>
          <w:sz w:val="24"/>
          <w:lang w:val="zh-CN"/>
        </w:rPr>
        <w:t>法定代表人或其授权代表(签字)：</w:t>
      </w:r>
    </w:p>
    <w:p>
      <w:pPr>
        <w:snapToGrid w:val="0"/>
        <w:spacing w:line="360" w:lineRule="auto"/>
        <w:ind w:firstLine="5160" w:firstLineChars="2150"/>
        <w:rPr>
          <w:rFonts w:ascii="宋体" w:hAnsi="宋体" w:cs="仿宋_GB2312"/>
          <w:color w:val="auto"/>
          <w:kern w:val="0"/>
          <w:sz w:val="24"/>
          <w:lang w:val="zh-CN"/>
        </w:rPr>
      </w:pPr>
      <w:r>
        <w:rPr>
          <w:rFonts w:hint="eastAsia" w:ascii="宋体" w:hAnsi="宋体" w:cs="仿宋_GB2312"/>
          <w:color w:val="auto"/>
          <w:kern w:val="0"/>
          <w:sz w:val="24"/>
          <w:lang w:val="zh-CN"/>
        </w:rPr>
        <w:t>日期</w:t>
      </w:r>
      <w:r>
        <w:rPr>
          <w:rFonts w:hint="eastAsia" w:ascii="宋体" w:hAnsi="宋体" w:cs="仿宋_GB2312"/>
          <w:color w:val="auto"/>
          <w:kern w:val="0"/>
          <w:sz w:val="24"/>
        </w:rPr>
        <w:t xml:space="preserve">：  年  </w:t>
      </w:r>
      <w:r>
        <w:rPr>
          <w:rFonts w:hint="eastAsia" w:ascii="宋体" w:hAnsi="宋体" w:cs="仿宋_GB2312"/>
          <w:color w:val="auto"/>
          <w:kern w:val="0"/>
          <w:sz w:val="24"/>
          <w:lang w:val="zh-CN"/>
        </w:rPr>
        <w:t>月日</w:t>
      </w:r>
    </w:p>
    <w:p>
      <w:pPr>
        <w:tabs>
          <w:tab w:val="left" w:pos="2790"/>
          <w:tab w:val="left" w:pos="4230"/>
        </w:tabs>
        <w:autoSpaceDE w:val="0"/>
        <w:autoSpaceDN w:val="0"/>
        <w:spacing w:line="360" w:lineRule="auto"/>
        <w:ind w:right="1400"/>
        <w:jc w:val="center"/>
        <w:outlineLvl w:val="1"/>
        <w:rPr>
          <w:rFonts w:ascii="宋体" w:hAnsi="宋体" w:cs="仿宋_GB2312"/>
          <w:b/>
          <w:bCs/>
          <w:color w:val="auto"/>
          <w:kern w:val="0"/>
          <w:sz w:val="36"/>
          <w:szCs w:val="36"/>
          <w:lang w:val="zh-CN"/>
        </w:rPr>
      </w:pPr>
    </w:p>
    <w:p>
      <w:pPr>
        <w:tabs>
          <w:tab w:val="left" w:pos="2790"/>
          <w:tab w:val="left" w:pos="4230"/>
        </w:tabs>
        <w:autoSpaceDE w:val="0"/>
        <w:autoSpaceDN w:val="0"/>
        <w:spacing w:line="360" w:lineRule="auto"/>
        <w:ind w:right="1400"/>
        <w:jc w:val="center"/>
        <w:outlineLvl w:val="1"/>
        <w:rPr>
          <w:rFonts w:ascii="宋体" w:hAnsi="宋体" w:cs="仿宋_GB2312"/>
          <w:b/>
          <w:bCs/>
          <w:color w:val="auto"/>
          <w:kern w:val="0"/>
          <w:sz w:val="36"/>
          <w:szCs w:val="36"/>
          <w:lang w:val="zh-CN"/>
        </w:rPr>
      </w:pPr>
    </w:p>
    <w:p>
      <w:pPr>
        <w:tabs>
          <w:tab w:val="left" w:pos="2790"/>
          <w:tab w:val="left" w:pos="4230"/>
        </w:tabs>
        <w:autoSpaceDE w:val="0"/>
        <w:autoSpaceDN w:val="0"/>
        <w:spacing w:line="360" w:lineRule="auto"/>
        <w:ind w:right="1400"/>
        <w:jc w:val="center"/>
        <w:outlineLvl w:val="1"/>
        <w:rPr>
          <w:rFonts w:ascii="宋体" w:hAnsi="宋体" w:cs="仿宋_GB2312"/>
          <w:b/>
          <w:bCs/>
          <w:color w:val="auto"/>
          <w:kern w:val="0"/>
          <w:sz w:val="36"/>
          <w:szCs w:val="36"/>
          <w:lang w:val="zh-CN"/>
        </w:rPr>
      </w:pPr>
    </w:p>
    <w:p>
      <w:pPr>
        <w:pageBreakBefore/>
        <w:tabs>
          <w:tab w:val="left" w:pos="2790"/>
          <w:tab w:val="left" w:pos="4230"/>
        </w:tabs>
        <w:autoSpaceDE w:val="0"/>
        <w:autoSpaceDN w:val="0"/>
        <w:spacing w:line="360" w:lineRule="auto"/>
        <w:ind w:right="1400"/>
        <w:outlineLvl w:val="1"/>
        <w:rPr>
          <w:rFonts w:ascii="宋体" w:hAnsi="宋体" w:cs="仿宋_GB2312"/>
          <w:b/>
          <w:bCs/>
          <w:color w:val="auto"/>
          <w:kern w:val="0"/>
          <w:sz w:val="32"/>
          <w:szCs w:val="32"/>
          <w:lang w:val="zh-CN"/>
        </w:rPr>
      </w:pPr>
      <w:r>
        <w:rPr>
          <w:rFonts w:hint="eastAsia" w:ascii="宋体" w:hAnsi="宋体" w:cs="仿宋_GB2312"/>
          <w:b/>
          <w:bCs/>
          <w:color w:val="auto"/>
          <w:kern w:val="0"/>
          <w:sz w:val="32"/>
          <w:szCs w:val="32"/>
          <w:lang w:val="zh-CN"/>
        </w:rPr>
        <w:t>12、组织实施方案</w:t>
      </w:r>
    </w:p>
    <w:p>
      <w:pPr>
        <w:autoSpaceDE w:val="0"/>
        <w:autoSpaceDN w:val="0"/>
        <w:spacing w:line="360" w:lineRule="auto"/>
        <w:rPr>
          <w:rFonts w:ascii="宋体" w:hAnsi="宋体" w:cs="仿宋_GB2312"/>
          <w:color w:val="auto"/>
          <w:sz w:val="24"/>
        </w:rPr>
      </w:pPr>
      <w:r>
        <w:rPr>
          <w:rFonts w:hint="eastAsia" w:ascii="宋体" w:hAnsi="宋体" w:cs="仿宋_GB2312"/>
          <w:color w:val="auto"/>
          <w:sz w:val="24"/>
        </w:rPr>
        <w:t>（由</w:t>
      </w:r>
      <w:r>
        <w:rPr>
          <w:rFonts w:hint="eastAsia" w:ascii="宋体" w:hAnsi="宋体" w:cs="仿宋_GB2312"/>
          <w:color w:val="auto"/>
          <w:sz w:val="24"/>
          <w:lang w:eastAsia="zh-CN"/>
        </w:rPr>
        <w:t>响应人</w:t>
      </w:r>
      <w:r>
        <w:rPr>
          <w:rFonts w:hint="eastAsia" w:ascii="宋体" w:hAnsi="宋体" w:cs="仿宋_GB2312"/>
          <w:color w:val="auto"/>
          <w:sz w:val="24"/>
        </w:rPr>
        <w:t>根据采购需求及</w:t>
      </w:r>
      <w:r>
        <w:rPr>
          <w:rFonts w:hint="eastAsia" w:ascii="宋体" w:hAnsi="宋体" w:cs="仿宋_GB2312"/>
          <w:color w:val="auto"/>
          <w:sz w:val="24"/>
          <w:lang w:eastAsia="zh-CN"/>
        </w:rPr>
        <w:t>征集文件</w:t>
      </w:r>
      <w:r>
        <w:rPr>
          <w:rFonts w:hint="eastAsia" w:ascii="宋体" w:hAnsi="宋体" w:cs="仿宋_GB2312"/>
          <w:color w:val="auto"/>
          <w:sz w:val="24"/>
        </w:rPr>
        <w:t>要求编制）</w:t>
      </w:r>
    </w:p>
    <w:p>
      <w:pPr>
        <w:tabs>
          <w:tab w:val="left" w:pos="2790"/>
          <w:tab w:val="left" w:pos="4230"/>
        </w:tabs>
        <w:autoSpaceDE w:val="0"/>
        <w:autoSpaceDN w:val="0"/>
        <w:spacing w:line="360" w:lineRule="auto"/>
        <w:ind w:right="1400"/>
        <w:outlineLvl w:val="1"/>
        <w:rPr>
          <w:rFonts w:ascii="宋体" w:hAnsi="宋体" w:cs="仿宋_GB2312"/>
          <w:b/>
          <w:bCs/>
          <w:color w:val="auto"/>
          <w:kern w:val="0"/>
          <w:sz w:val="24"/>
          <w:lang w:val="zh-CN"/>
        </w:rPr>
      </w:pPr>
      <w:r>
        <w:rPr>
          <w:rFonts w:hint="eastAsia" w:ascii="宋体" w:hAnsi="宋体" w:cs="仿宋_GB2312"/>
          <w:b/>
          <w:bCs/>
          <w:color w:val="auto"/>
          <w:kern w:val="0"/>
          <w:sz w:val="24"/>
          <w:lang w:val="zh-CN"/>
        </w:rPr>
        <w:t>附表:项目实施进度计划表</w:t>
      </w:r>
      <w:r>
        <w:rPr>
          <w:rFonts w:hint="eastAsia" w:ascii="宋体" w:hAnsi="宋体" w:cs="仿宋_GB2312"/>
          <w:b/>
          <w:color w:val="auto"/>
          <w:sz w:val="24"/>
        </w:rPr>
        <w:t xml:space="preserve">(以生效日算起) </w:t>
      </w:r>
    </w:p>
    <w:tbl>
      <w:tblPr>
        <w:tblStyle w:val="16"/>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noWrap w:val="0"/>
            <w:vAlign w:val="center"/>
          </w:tcPr>
          <w:p>
            <w:pPr>
              <w:rPr>
                <w:rFonts w:ascii="宋体" w:hAnsi="宋体" w:cs="仿宋_GB2312"/>
                <w:color w:val="auto"/>
                <w:sz w:val="24"/>
              </w:rPr>
            </w:pPr>
            <w:r>
              <w:rPr>
                <w:rFonts w:hint="eastAsia" w:ascii="宋体" w:hAnsi="宋体" w:cs="仿宋_GB2312"/>
                <w:color w:val="auto"/>
                <w:sz w:val="24"/>
              </w:rPr>
              <w:t xml:space="preserve">  工作日</w:t>
            </w:r>
          </w:p>
          <w:p>
            <w:pPr>
              <w:rPr>
                <w:rFonts w:ascii="宋体" w:hAnsi="宋体" w:cs="仿宋_GB2312"/>
                <w:color w:val="auto"/>
                <w:sz w:val="24"/>
              </w:rPr>
            </w:pPr>
            <w:r>
              <w:rPr>
                <w:rFonts w:hint="eastAsia" w:ascii="宋体" w:hAnsi="宋体" w:cs="仿宋_GB2312"/>
                <w:color w:val="auto"/>
                <w:sz w:val="24"/>
              </w:rPr>
              <w:t>内容</w:t>
            </w:r>
          </w:p>
        </w:tc>
        <w:tc>
          <w:tcPr>
            <w:tcW w:w="552" w:type="dxa"/>
            <w:noWrap w:val="0"/>
            <w:vAlign w:val="center"/>
          </w:tcPr>
          <w:p>
            <w:pPr>
              <w:rPr>
                <w:rFonts w:ascii="宋体" w:hAnsi="宋体" w:cs="仿宋_GB2312"/>
                <w:color w:val="auto"/>
                <w:sz w:val="24"/>
              </w:rPr>
            </w:pPr>
            <w:r>
              <w:rPr>
                <w:rFonts w:hint="eastAsia" w:ascii="宋体" w:hAnsi="宋体" w:cs="仿宋_GB2312"/>
                <w:color w:val="auto"/>
                <w:sz w:val="24"/>
              </w:rPr>
              <w:t>1</w:t>
            </w:r>
          </w:p>
        </w:tc>
        <w:tc>
          <w:tcPr>
            <w:tcW w:w="552" w:type="dxa"/>
            <w:noWrap w:val="0"/>
            <w:vAlign w:val="center"/>
          </w:tcPr>
          <w:p>
            <w:pPr>
              <w:rPr>
                <w:rFonts w:ascii="宋体" w:hAnsi="宋体" w:cs="仿宋_GB2312"/>
                <w:color w:val="auto"/>
                <w:sz w:val="24"/>
              </w:rPr>
            </w:pPr>
            <w:r>
              <w:rPr>
                <w:rFonts w:hint="eastAsia" w:ascii="宋体" w:hAnsi="宋体" w:cs="仿宋_GB2312"/>
                <w:color w:val="auto"/>
                <w:sz w:val="24"/>
              </w:rPr>
              <w:t>2</w:t>
            </w:r>
          </w:p>
        </w:tc>
        <w:tc>
          <w:tcPr>
            <w:tcW w:w="552" w:type="dxa"/>
            <w:noWrap w:val="0"/>
            <w:vAlign w:val="center"/>
          </w:tcPr>
          <w:p>
            <w:pPr>
              <w:rPr>
                <w:rFonts w:ascii="宋体" w:hAnsi="宋体" w:cs="仿宋_GB2312"/>
                <w:color w:val="auto"/>
                <w:sz w:val="24"/>
              </w:rPr>
            </w:pPr>
            <w:r>
              <w:rPr>
                <w:rFonts w:hint="eastAsia" w:ascii="宋体" w:hAnsi="宋体" w:cs="仿宋_GB2312"/>
                <w:color w:val="auto"/>
                <w:sz w:val="24"/>
              </w:rPr>
              <w:t>3</w:t>
            </w:r>
          </w:p>
        </w:tc>
        <w:tc>
          <w:tcPr>
            <w:tcW w:w="552" w:type="dxa"/>
            <w:noWrap w:val="0"/>
            <w:vAlign w:val="center"/>
          </w:tcPr>
          <w:p>
            <w:pPr>
              <w:rPr>
                <w:rFonts w:ascii="宋体" w:hAnsi="宋体" w:cs="仿宋_GB2312"/>
                <w:color w:val="auto"/>
                <w:sz w:val="24"/>
              </w:rPr>
            </w:pPr>
            <w:r>
              <w:rPr>
                <w:rFonts w:hint="eastAsia" w:ascii="宋体" w:hAnsi="宋体" w:cs="仿宋_GB2312"/>
                <w:color w:val="auto"/>
                <w:sz w:val="24"/>
              </w:rPr>
              <w:t>4</w:t>
            </w:r>
          </w:p>
        </w:tc>
        <w:tc>
          <w:tcPr>
            <w:tcW w:w="552" w:type="dxa"/>
            <w:noWrap w:val="0"/>
            <w:vAlign w:val="center"/>
          </w:tcPr>
          <w:p>
            <w:pPr>
              <w:rPr>
                <w:rFonts w:ascii="宋体" w:hAnsi="宋体" w:cs="仿宋_GB2312"/>
                <w:color w:val="auto"/>
                <w:sz w:val="24"/>
              </w:rPr>
            </w:pPr>
            <w:r>
              <w:rPr>
                <w:rFonts w:hint="eastAsia" w:ascii="宋体" w:hAnsi="宋体" w:cs="仿宋_GB2312"/>
                <w:color w:val="auto"/>
                <w:sz w:val="24"/>
              </w:rPr>
              <w:t>5</w:t>
            </w:r>
          </w:p>
        </w:tc>
        <w:tc>
          <w:tcPr>
            <w:tcW w:w="552" w:type="dxa"/>
            <w:noWrap w:val="0"/>
            <w:vAlign w:val="center"/>
          </w:tcPr>
          <w:p>
            <w:pPr>
              <w:rPr>
                <w:rFonts w:ascii="宋体" w:hAnsi="宋体" w:cs="仿宋_GB2312"/>
                <w:color w:val="auto"/>
                <w:sz w:val="24"/>
              </w:rPr>
            </w:pPr>
            <w:r>
              <w:rPr>
                <w:rFonts w:hint="eastAsia" w:ascii="宋体" w:hAnsi="宋体" w:cs="仿宋_GB2312"/>
                <w:color w:val="auto"/>
                <w:sz w:val="24"/>
              </w:rPr>
              <w:t>6</w:t>
            </w:r>
          </w:p>
        </w:tc>
        <w:tc>
          <w:tcPr>
            <w:tcW w:w="553" w:type="dxa"/>
            <w:noWrap w:val="0"/>
            <w:vAlign w:val="center"/>
          </w:tcPr>
          <w:p>
            <w:pPr>
              <w:rPr>
                <w:rFonts w:ascii="宋体" w:hAnsi="宋体" w:cs="仿宋_GB2312"/>
                <w:color w:val="auto"/>
                <w:sz w:val="24"/>
              </w:rPr>
            </w:pPr>
            <w:r>
              <w:rPr>
                <w:rFonts w:hint="eastAsia" w:ascii="宋体" w:hAnsi="宋体" w:cs="仿宋_GB2312"/>
                <w:color w:val="auto"/>
                <w:sz w:val="24"/>
              </w:rPr>
              <w:t>7</w:t>
            </w:r>
          </w:p>
        </w:tc>
        <w:tc>
          <w:tcPr>
            <w:tcW w:w="553" w:type="dxa"/>
            <w:noWrap w:val="0"/>
            <w:vAlign w:val="center"/>
          </w:tcPr>
          <w:p>
            <w:pPr>
              <w:rPr>
                <w:rFonts w:ascii="宋体" w:hAnsi="宋体" w:cs="仿宋_GB2312"/>
                <w:color w:val="auto"/>
                <w:sz w:val="24"/>
              </w:rPr>
            </w:pPr>
            <w:r>
              <w:rPr>
                <w:rFonts w:hint="eastAsia" w:ascii="宋体" w:hAnsi="宋体" w:cs="仿宋_GB2312"/>
                <w:color w:val="auto"/>
                <w:sz w:val="24"/>
              </w:rPr>
              <w:t>8</w:t>
            </w:r>
          </w:p>
        </w:tc>
        <w:tc>
          <w:tcPr>
            <w:tcW w:w="553" w:type="dxa"/>
            <w:noWrap w:val="0"/>
            <w:vAlign w:val="center"/>
          </w:tcPr>
          <w:p>
            <w:pPr>
              <w:rPr>
                <w:rFonts w:ascii="宋体" w:hAnsi="宋体" w:cs="仿宋_GB2312"/>
                <w:color w:val="auto"/>
                <w:sz w:val="24"/>
              </w:rPr>
            </w:pPr>
            <w:r>
              <w:rPr>
                <w:rFonts w:hint="eastAsia" w:ascii="宋体" w:hAnsi="宋体" w:cs="仿宋_GB2312"/>
                <w:color w:val="auto"/>
                <w:sz w:val="24"/>
              </w:rPr>
              <w:t>9</w:t>
            </w:r>
          </w:p>
        </w:tc>
        <w:tc>
          <w:tcPr>
            <w:tcW w:w="553" w:type="dxa"/>
            <w:noWrap w:val="0"/>
            <w:vAlign w:val="center"/>
          </w:tcPr>
          <w:p>
            <w:pPr>
              <w:rPr>
                <w:rFonts w:ascii="宋体" w:hAnsi="宋体" w:cs="仿宋_GB2312"/>
                <w:color w:val="auto"/>
                <w:sz w:val="24"/>
              </w:rPr>
            </w:pPr>
            <w:r>
              <w:rPr>
                <w:rFonts w:hint="eastAsia" w:ascii="宋体" w:hAnsi="宋体" w:cs="仿宋_GB2312"/>
                <w:color w:val="auto"/>
                <w:sz w:val="24"/>
              </w:rPr>
              <w:t>10</w:t>
            </w:r>
          </w:p>
        </w:tc>
        <w:tc>
          <w:tcPr>
            <w:tcW w:w="553" w:type="dxa"/>
            <w:noWrap w:val="0"/>
            <w:vAlign w:val="center"/>
          </w:tcPr>
          <w:p>
            <w:pPr>
              <w:rPr>
                <w:rFonts w:ascii="宋体" w:hAnsi="宋体" w:cs="仿宋_GB2312"/>
                <w:color w:val="auto"/>
                <w:sz w:val="24"/>
              </w:rPr>
            </w:pPr>
            <w:r>
              <w:rPr>
                <w:rFonts w:hint="eastAsia" w:ascii="宋体" w:hAnsi="宋体" w:cs="仿宋_GB2312"/>
                <w:color w:val="auto"/>
                <w:sz w:val="24"/>
              </w:rPr>
              <w:t>11</w:t>
            </w:r>
          </w:p>
        </w:tc>
        <w:tc>
          <w:tcPr>
            <w:tcW w:w="553" w:type="dxa"/>
            <w:noWrap w:val="0"/>
            <w:vAlign w:val="center"/>
          </w:tcPr>
          <w:p>
            <w:pPr>
              <w:rPr>
                <w:rFonts w:ascii="宋体" w:hAnsi="宋体" w:cs="仿宋_GB2312"/>
                <w:color w:val="auto"/>
                <w:sz w:val="24"/>
              </w:rPr>
            </w:pPr>
            <w:r>
              <w:rPr>
                <w:rFonts w:hint="eastAsia" w:ascii="宋体" w:hAnsi="宋体" w:cs="仿宋_GB2312"/>
                <w:color w:val="auto"/>
                <w:sz w:val="24"/>
              </w:rPr>
              <w:t>12</w:t>
            </w:r>
          </w:p>
        </w:tc>
        <w:tc>
          <w:tcPr>
            <w:tcW w:w="553" w:type="dxa"/>
            <w:noWrap w:val="0"/>
            <w:vAlign w:val="center"/>
          </w:tcPr>
          <w:p>
            <w:pPr>
              <w:rPr>
                <w:rFonts w:ascii="宋体" w:hAnsi="宋体" w:cs="仿宋_GB2312"/>
                <w:color w:val="auto"/>
                <w:sz w:val="24"/>
              </w:rPr>
            </w:pPr>
            <w:r>
              <w:rPr>
                <w:rFonts w:hint="eastAsia" w:ascii="宋体" w:hAnsi="宋体" w:cs="仿宋_GB2312"/>
                <w:color w:val="auto"/>
                <w:sz w:val="24"/>
              </w:rPr>
              <w:t>13</w:t>
            </w:r>
          </w:p>
        </w:tc>
        <w:tc>
          <w:tcPr>
            <w:tcW w:w="553" w:type="dxa"/>
            <w:noWrap w:val="0"/>
            <w:vAlign w:val="center"/>
          </w:tcPr>
          <w:p>
            <w:pPr>
              <w:rPr>
                <w:rFonts w:ascii="宋体" w:hAnsi="宋体" w:cs="仿宋_GB2312"/>
                <w:color w:val="auto"/>
                <w:sz w:val="24"/>
              </w:rPr>
            </w:pPr>
            <w:r>
              <w:rPr>
                <w:rFonts w:hint="eastAsia" w:ascii="宋体" w:hAnsi="宋体" w:cs="仿宋_GB2312"/>
                <w:color w:val="auto"/>
                <w:sz w:val="24"/>
              </w:rPr>
              <w:t>14</w:t>
            </w:r>
          </w:p>
        </w:tc>
        <w:tc>
          <w:tcPr>
            <w:tcW w:w="553" w:type="dxa"/>
            <w:noWrap w:val="0"/>
            <w:vAlign w:val="center"/>
          </w:tcPr>
          <w:p>
            <w:pPr>
              <w:rPr>
                <w:rFonts w:ascii="宋体" w:hAnsi="宋体" w:cs="仿宋_GB2312"/>
                <w:color w:val="auto"/>
                <w:sz w:val="24"/>
              </w:rPr>
            </w:pPr>
            <w:r>
              <w:rPr>
                <w:rFonts w:hint="eastAsia" w:ascii="宋体" w:hAnsi="宋体" w:cs="仿宋_GB2312"/>
                <w:color w:val="auto"/>
                <w:sz w:val="24"/>
              </w:rPr>
              <w:t>15</w:t>
            </w:r>
          </w:p>
        </w:tc>
        <w:tc>
          <w:tcPr>
            <w:tcW w:w="553" w:type="dxa"/>
            <w:noWrap w:val="0"/>
            <w:vAlign w:val="center"/>
          </w:tcPr>
          <w:p>
            <w:pPr>
              <w:rPr>
                <w:rFonts w:ascii="宋体" w:hAnsi="宋体" w:cs="仿宋_GB2312"/>
                <w:color w:val="auto"/>
                <w:sz w:val="24"/>
              </w:rPr>
            </w:pPr>
            <w:r>
              <w:rPr>
                <w:rFonts w:hint="eastAsia" w:ascii="宋体" w:hAnsi="宋体" w:cs="仿宋_GB2312"/>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noWrap w:val="0"/>
            <w:vAlign w:val="center"/>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noWrap w:val="0"/>
            <w:vAlign w:val="center"/>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noWrap w:val="0"/>
            <w:vAlign w:val="center"/>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2"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c>
          <w:tcPr>
            <w:tcW w:w="553" w:type="dxa"/>
            <w:noWrap w:val="0"/>
            <w:vAlign w:val="top"/>
          </w:tcPr>
          <w:p>
            <w:pPr>
              <w:spacing w:line="360" w:lineRule="auto"/>
              <w:rPr>
                <w:rFonts w:ascii="宋体" w:hAnsi="宋体" w:cs="仿宋_GB2312"/>
                <w:color w:val="auto"/>
                <w:sz w:val="24"/>
              </w:rPr>
            </w:pPr>
          </w:p>
        </w:tc>
      </w:tr>
    </w:tbl>
    <w:p>
      <w:pPr>
        <w:autoSpaceDE w:val="0"/>
        <w:autoSpaceDN w:val="0"/>
        <w:spacing w:line="360" w:lineRule="auto"/>
        <w:rPr>
          <w:rFonts w:ascii="宋体" w:hAnsi="宋体" w:cs="仿宋_GB2312"/>
          <w:color w:val="auto"/>
          <w:kern w:val="0"/>
          <w:sz w:val="24"/>
        </w:rPr>
      </w:pPr>
      <w:r>
        <w:rPr>
          <w:rFonts w:hint="eastAsia" w:ascii="宋体" w:hAnsi="宋体" w:cs="仿宋_GB2312"/>
          <w:b/>
          <w:color w:val="auto"/>
          <w:sz w:val="24"/>
        </w:rPr>
        <w:t>注：</w:t>
      </w:r>
      <w:r>
        <w:rPr>
          <w:rFonts w:hint="eastAsia" w:ascii="宋体" w:hAnsi="宋体" w:cs="仿宋_GB2312"/>
          <w:b/>
          <w:color w:val="auto"/>
          <w:sz w:val="24"/>
          <w:lang w:eastAsia="zh-CN"/>
        </w:rPr>
        <w:t>响应人</w:t>
      </w:r>
      <w:r>
        <w:rPr>
          <w:rFonts w:hint="eastAsia" w:ascii="宋体" w:hAnsi="宋体" w:cs="仿宋_GB2312"/>
          <w:b/>
          <w:color w:val="auto"/>
          <w:sz w:val="24"/>
        </w:rPr>
        <w:t>可按上述时间表的格式自行编制切合实际的具体时间表。</w:t>
      </w:r>
    </w:p>
    <w:p>
      <w:pPr>
        <w:spacing w:line="360" w:lineRule="auto"/>
        <w:ind w:firstLine="480" w:firstLineChars="200"/>
        <w:rPr>
          <w:rFonts w:ascii="宋体" w:hAnsi="宋体" w:cs="仿宋_GB2312"/>
          <w:color w:val="auto"/>
          <w:sz w:val="24"/>
          <w:szCs w:val="20"/>
        </w:rPr>
      </w:pPr>
    </w:p>
    <w:p>
      <w:pPr>
        <w:snapToGrid w:val="0"/>
        <w:spacing w:line="360" w:lineRule="auto"/>
        <w:rPr>
          <w:rFonts w:ascii="宋体" w:hAnsi="宋体" w:cs="仿宋_GB2312"/>
          <w:color w:val="auto"/>
          <w:kern w:val="0"/>
          <w:sz w:val="24"/>
          <w:lang w:val="zh-CN"/>
        </w:rPr>
      </w:pPr>
      <w:r>
        <w:rPr>
          <w:rFonts w:hint="eastAsia" w:ascii="宋体" w:hAnsi="宋体" w:cs="仿宋_GB2312"/>
          <w:color w:val="auto"/>
          <w:kern w:val="0"/>
          <w:sz w:val="24"/>
          <w:lang w:val="zh-CN"/>
        </w:rPr>
        <w:t>响应人名称（公章）：</w:t>
      </w:r>
    </w:p>
    <w:p>
      <w:pPr>
        <w:snapToGrid w:val="0"/>
        <w:spacing w:line="360" w:lineRule="auto"/>
        <w:rPr>
          <w:rFonts w:ascii="宋体" w:hAnsi="宋体" w:cs="仿宋_GB2312"/>
          <w:color w:val="auto"/>
          <w:kern w:val="0"/>
          <w:sz w:val="24"/>
        </w:rPr>
      </w:pPr>
      <w:r>
        <w:rPr>
          <w:rFonts w:hint="eastAsia" w:ascii="宋体" w:hAnsi="宋体" w:cs="仿宋_GB2312"/>
          <w:color w:val="auto"/>
          <w:kern w:val="0"/>
          <w:sz w:val="24"/>
          <w:lang w:val="zh-CN"/>
        </w:rPr>
        <w:t>法定代表人或其授权代表(签字)：</w:t>
      </w:r>
    </w:p>
    <w:p>
      <w:pPr>
        <w:snapToGrid w:val="0"/>
        <w:spacing w:line="360" w:lineRule="auto"/>
        <w:ind w:firstLine="5160" w:firstLineChars="2150"/>
        <w:rPr>
          <w:rFonts w:ascii="宋体" w:hAnsi="宋体" w:cs="仿宋_GB2312"/>
          <w:color w:val="auto"/>
          <w:kern w:val="0"/>
          <w:sz w:val="24"/>
          <w:lang w:val="zh-CN"/>
        </w:rPr>
      </w:pPr>
      <w:r>
        <w:rPr>
          <w:rFonts w:hint="eastAsia" w:ascii="宋体" w:hAnsi="宋体" w:cs="仿宋_GB2312"/>
          <w:color w:val="auto"/>
          <w:kern w:val="0"/>
          <w:sz w:val="24"/>
          <w:lang w:val="zh-CN"/>
        </w:rPr>
        <w:t>日期</w:t>
      </w:r>
      <w:r>
        <w:rPr>
          <w:rFonts w:hint="eastAsia" w:ascii="宋体" w:hAnsi="宋体" w:cs="仿宋_GB2312"/>
          <w:color w:val="auto"/>
          <w:kern w:val="0"/>
          <w:sz w:val="24"/>
        </w:rPr>
        <w:t xml:space="preserve">：  年  </w:t>
      </w:r>
      <w:r>
        <w:rPr>
          <w:rFonts w:hint="eastAsia" w:ascii="宋体" w:hAnsi="宋体" w:cs="仿宋_GB2312"/>
          <w:color w:val="auto"/>
          <w:kern w:val="0"/>
          <w:sz w:val="24"/>
          <w:lang w:val="zh-CN"/>
        </w:rPr>
        <w:t>月日</w:t>
      </w:r>
    </w:p>
    <w:p>
      <w:pPr>
        <w:spacing w:line="360" w:lineRule="auto"/>
        <w:rPr>
          <w:rFonts w:ascii="宋体" w:hAnsi="宋体" w:cs="仿宋_GB2312"/>
          <w:b/>
          <w:bCs/>
          <w:color w:val="auto"/>
          <w:sz w:val="32"/>
          <w:szCs w:val="32"/>
        </w:rPr>
      </w:pPr>
    </w:p>
    <w:p>
      <w:pPr>
        <w:spacing w:line="360" w:lineRule="auto"/>
        <w:rPr>
          <w:rFonts w:ascii="宋体" w:hAnsi="宋体" w:cs="仿宋_GB2312"/>
          <w:b/>
          <w:bCs/>
          <w:color w:val="auto"/>
          <w:sz w:val="32"/>
          <w:szCs w:val="32"/>
        </w:rPr>
      </w:pPr>
      <w:r>
        <w:rPr>
          <w:rFonts w:hint="eastAsia" w:ascii="宋体" w:hAnsi="宋体" w:cs="仿宋_GB2312"/>
          <w:b/>
          <w:bCs/>
          <w:color w:val="auto"/>
          <w:sz w:val="32"/>
          <w:szCs w:val="32"/>
        </w:rPr>
        <w:t>13、服务方案</w:t>
      </w:r>
    </w:p>
    <w:p>
      <w:pPr>
        <w:autoSpaceDE w:val="0"/>
        <w:autoSpaceDN w:val="0"/>
        <w:spacing w:line="360" w:lineRule="auto"/>
        <w:rPr>
          <w:rFonts w:ascii="宋体" w:hAnsi="宋体" w:cs="仿宋_GB2312"/>
          <w:color w:val="auto"/>
          <w:sz w:val="24"/>
        </w:rPr>
      </w:pPr>
      <w:r>
        <w:rPr>
          <w:rFonts w:hint="eastAsia" w:ascii="宋体" w:hAnsi="宋体" w:cs="仿宋_GB2312"/>
          <w:color w:val="auto"/>
          <w:sz w:val="24"/>
        </w:rPr>
        <w:t>（由</w:t>
      </w:r>
      <w:r>
        <w:rPr>
          <w:rFonts w:hint="eastAsia" w:ascii="宋体" w:hAnsi="宋体" w:cs="仿宋_GB2312"/>
          <w:color w:val="auto"/>
          <w:sz w:val="24"/>
          <w:lang w:eastAsia="zh-CN"/>
        </w:rPr>
        <w:t>响应人</w:t>
      </w:r>
      <w:r>
        <w:rPr>
          <w:rFonts w:hint="eastAsia" w:ascii="宋体" w:hAnsi="宋体" w:cs="仿宋_GB2312"/>
          <w:color w:val="auto"/>
          <w:sz w:val="24"/>
        </w:rPr>
        <w:t>根据采购需求及</w:t>
      </w:r>
      <w:r>
        <w:rPr>
          <w:rFonts w:hint="eastAsia" w:ascii="宋体" w:hAnsi="宋体" w:cs="仿宋_GB2312"/>
          <w:color w:val="auto"/>
          <w:sz w:val="24"/>
          <w:lang w:eastAsia="zh-CN"/>
        </w:rPr>
        <w:t>征集文件</w:t>
      </w:r>
      <w:r>
        <w:rPr>
          <w:rFonts w:hint="eastAsia" w:ascii="宋体" w:hAnsi="宋体" w:cs="仿宋_GB2312"/>
          <w:color w:val="auto"/>
          <w:sz w:val="24"/>
        </w:rPr>
        <w:t>要求编制）</w:t>
      </w:r>
    </w:p>
    <w:p>
      <w:pPr>
        <w:autoSpaceDE w:val="0"/>
        <w:autoSpaceDN w:val="0"/>
        <w:spacing w:line="360" w:lineRule="auto"/>
        <w:rPr>
          <w:rFonts w:ascii="宋体" w:hAnsi="宋体" w:cs="仿宋_GB2312"/>
          <w:b/>
          <w:color w:val="auto"/>
          <w:sz w:val="24"/>
        </w:rPr>
      </w:pPr>
      <w:r>
        <w:rPr>
          <w:rFonts w:hint="eastAsia" w:ascii="宋体" w:hAnsi="宋体" w:cs="仿宋_GB2312"/>
          <w:b/>
          <w:color w:val="auto"/>
          <w:sz w:val="24"/>
        </w:rPr>
        <w:t>附表A:代理机构情况表</w:t>
      </w:r>
      <w:r>
        <w:rPr>
          <w:rFonts w:hint="eastAsia" w:ascii="宋体" w:hAnsi="宋体" w:cs="仿宋_GB2312"/>
          <w:color w:val="auto"/>
          <w:sz w:val="24"/>
        </w:rPr>
        <w:t>（按此格式自制）</w:t>
      </w:r>
    </w:p>
    <w:tbl>
      <w:tblPr>
        <w:tblStyle w:val="1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noWrap w:val="0"/>
            <w:vAlign w:val="top"/>
          </w:tcPr>
          <w:p>
            <w:pPr>
              <w:autoSpaceDE w:val="0"/>
              <w:autoSpaceDN w:val="0"/>
              <w:spacing w:line="360" w:lineRule="auto"/>
              <w:jc w:val="center"/>
              <w:rPr>
                <w:rFonts w:ascii="宋体" w:hAnsi="宋体" w:cs="仿宋_GB2312"/>
                <w:b/>
                <w:color w:val="auto"/>
                <w:sz w:val="24"/>
              </w:rPr>
            </w:pPr>
            <w:r>
              <w:rPr>
                <w:rFonts w:hint="eastAsia" w:ascii="宋体" w:hAnsi="宋体" w:cs="仿宋_GB2312"/>
                <w:b/>
                <w:color w:val="auto"/>
                <w:sz w:val="24"/>
              </w:rPr>
              <w:t>序号</w:t>
            </w:r>
          </w:p>
        </w:tc>
        <w:tc>
          <w:tcPr>
            <w:tcW w:w="2160" w:type="dxa"/>
            <w:noWrap w:val="0"/>
            <w:vAlign w:val="top"/>
          </w:tcPr>
          <w:p>
            <w:pPr>
              <w:autoSpaceDE w:val="0"/>
              <w:autoSpaceDN w:val="0"/>
              <w:spacing w:line="360" w:lineRule="auto"/>
              <w:jc w:val="center"/>
              <w:rPr>
                <w:rFonts w:ascii="宋体" w:hAnsi="宋体" w:cs="仿宋_GB2312"/>
                <w:b/>
                <w:color w:val="auto"/>
                <w:sz w:val="24"/>
              </w:rPr>
            </w:pPr>
            <w:r>
              <w:rPr>
                <w:rFonts w:hint="eastAsia" w:ascii="宋体" w:hAnsi="宋体" w:cs="仿宋_GB2312"/>
                <w:b/>
                <w:color w:val="auto"/>
                <w:sz w:val="24"/>
              </w:rPr>
              <w:t>机构名称</w:t>
            </w:r>
          </w:p>
        </w:tc>
        <w:tc>
          <w:tcPr>
            <w:tcW w:w="1620" w:type="dxa"/>
            <w:noWrap w:val="0"/>
            <w:vAlign w:val="top"/>
          </w:tcPr>
          <w:p>
            <w:pPr>
              <w:autoSpaceDE w:val="0"/>
              <w:autoSpaceDN w:val="0"/>
              <w:spacing w:line="360" w:lineRule="auto"/>
              <w:jc w:val="center"/>
              <w:rPr>
                <w:rFonts w:ascii="宋体" w:hAnsi="宋体" w:cs="仿宋_GB2312"/>
                <w:b/>
                <w:color w:val="auto"/>
                <w:sz w:val="24"/>
              </w:rPr>
            </w:pPr>
            <w:r>
              <w:rPr>
                <w:rFonts w:hint="eastAsia" w:ascii="宋体" w:hAnsi="宋体" w:cs="仿宋_GB2312"/>
                <w:b/>
                <w:color w:val="auto"/>
                <w:sz w:val="24"/>
              </w:rPr>
              <w:t>机构性质</w:t>
            </w:r>
          </w:p>
        </w:tc>
        <w:tc>
          <w:tcPr>
            <w:tcW w:w="1245" w:type="dxa"/>
            <w:noWrap w:val="0"/>
            <w:vAlign w:val="top"/>
          </w:tcPr>
          <w:p>
            <w:pPr>
              <w:autoSpaceDE w:val="0"/>
              <w:autoSpaceDN w:val="0"/>
              <w:spacing w:line="360" w:lineRule="auto"/>
              <w:jc w:val="center"/>
              <w:rPr>
                <w:rFonts w:ascii="宋体" w:hAnsi="宋体" w:cs="仿宋_GB2312"/>
                <w:b/>
                <w:color w:val="auto"/>
                <w:sz w:val="24"/>
              </w:rPr>
            </w:pPr>
            <w:r>
              <w:rPr>
                <w:rFonts w:hint="eastAsia" w:ascii="宋体" w:hAnsi="宋体" w:cs="仿宋_GB2312"/>
                <w:b/>
                <w:color w:val="auto"/>
                <w:sz w:val="24"/>
              </w:rPr>
              <w:t>注册地址</w:t>
            </w:r>
          </w:p>
        </w:tc>
        <w:tc>
          <w:tcPr>
            <w:tcW w:w="2175" w:type="dxa"/>
            <w:noWrap w:val="0"/>
            <w:vAlign w:val="top"/>
          </w:tcPr>
          <w:p>
            <w:pPr>
              <w:autoSpaceDE w:val="0"/>
              <w:autoSpaceDN w:val="0"/>
              <w:spacing w:line="360" w:lineRule="auto"/>
              <w:jc w:val="center"/>
              <w:rPr>
                <w:rFonts w:ascii="宋体" w:hAnsi="宋体" w:cs="仿宋_GB2312"/>
                <w:b/>
                <w:color w:val="auto"/>
                <w:sz w:val="24"/>
              </w:rPr>
            </w:pPr>
            <w:r>
              <w:rPr>
                <w:rFonts w:hint="eastAsia" w:ascii="宋体" w:hAnsi="宋体" w:cs="仿宋_GB2312"/>
                <w:b/>
                <w:color w:val="auto"/>
                <w:sz w:val="24"/>
              </w:rPr>
              <w:t>工作人员数量</w:t>
            </w:r>
          </w:p>
        </w:tc>
        <w:tc>
          <w:tcPr>
            <w:tcW w:w="1260" w:type="dxa"/>
            <w:noWrap w:val="0"/>
            <w:vAlign w:val="top"/>
          </w:tcPr>
          <w:p>
            <w:pPr>
              <w:autoSpaceDE w:val="0"/>
              <w:autoSpaceDN w:val="0"/>
              <w:spacing w:line="360" w:lineRule="auto"/>
              <w:jc w:val="center"/>
              <w:rPr>
                <w:rFonts w:ascii="宋体" w:hAnsi="宋体" w:cs="仿宋_GB2312"/>
                <w:b/>
                <w:color w:val="auto"/>
                <w:sz w:val="24"/>
              </w:rPr>
            </w:pPr>
            <w:r>
              <w:rPr>
                <w:rFonts w:hint="eastAsia" w:ascii="宋体" w:hAnsi="宋体" w:cs="仿宋_GB2312"/>
                <w:b/>
                <w:color w:val="auto"/>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autoSpaceDE w:val="0"/>
              <w:autoSpaceDN w:val="0"/>
              <w:spacing w:line="360" w:lineRule="auto"/>
              <w:jc w:val="center"/>
              <w:rPr>
                <w:rFonts w:ascii="宋体" w:hAnsi="宋体" w:cs="仿宋_GB2312"/>
                <w:color w:val="auto"/>
                <w:sz w:val="24"/>
              </w:rPr>
            </w:pPr>
          </w:p>
        </w:tc>
        <w:tc>
          <w:tcPr>
            <w:tcW w:w="2160" w:type="dxa"/>
            <w:noWrap w:val="0"/>
            <w:vAlign w:val="top"/>
          </w:tcPr>
          <w:p>
            <w:pPr>
              <w:autoSpaceDE w:val="0"/>
              <w:autoSpaceDN w:val="0"/>
              <w:spacing w:line="360" w:lineRule="auto"/>
              <w:jc w:val="center"/>
              <w:rPr>
                <w:rFonts w:ascii="宋体" w:hAnsi="宋体" w:cs="仿宋_GB2312"/>
                <w:color w:val="auto"/>
                <w:sz w:val="24"/>
              </w:rPr>
            </w:pPr>
          </w:p>
        </w:tc>
        <w:tc>
          <w:tcPr>
            <w:tcW w:w="1620" w:type="dxa"/>
            <w:noWrap w:val="0"/>
            <w:vAlign w:val="top"/>
          </w:tcPr>
          <w:p>
            <w:pPr>
              <w:autoSpaceDE w:val="0"/>
              <w:autoSpaceDN w:val="0"/>
              <w:spacing w:line="360" w:lineRule="auto"/>
              <w:jc w:val="center"/>
              <w:rPr>
                <w:rFonts w:ascii="宋体" w:hAnsi="宋体" w:cs="仿宋_GB2312"/>
                <w:color w:val="auto"/>
                <w:sz w:val="24"/>
              </w:rPr>
            </w:pPr>
          </w:p>
        </w:tc>
        <w:tc>
          <w:tcPr>
            <w:tcW w:w="1245" w:type="dxa"/>
            <w:noWrap w:val="0"/>
            <w:vAlign w:val="top"/>
          </w:tcPr>
          <w:p>
            <w:pPr>
              <w:autoSpaceDE w:val="0"/>
              <w:autoSpaceDN w:val="0"/>
              <w:spacing w:line="360" w:lineRule="auto"/>
              <w:jc w:val="center"/>
              <w:rPr>
                <w:rFonts w:ascii="宋体" w:hAnsi="宋体" w:cs="仿宋_GB2312"/>
                <w:color w:val="auto"/>
                <w:sz w:val="24"/>
              </w:rPr>
            </w:pPr>
          </w:p>
        </w:tc>
        <w:tc>
          <w:tcPr>
            <w:tcW w:w="2175" w:type="dxa"/>
            <w:noWrap w:val="0"/>
            <w:vAlign w:val="top"/>
          </w:tcPr>
          <w:p>
            <w:pPr>
              <w:autoSpaceDE w:val="0"/>
              <w:autoSpaceDN w:val="0"/>
              <w:spacing w:line="360" w:lineRule="auto"/>
              <w:jc w:val="center"/>
              <w:rPr>
                <w:rFonts w:ascii="宋体" w:hAnsi="宋体" w:cs="仿宋_GB2312"/>
                <w:color w:val="auto"/>
                <w:sz w:val="24"/>
              </w:rPr>
            </w:pPr>
          </w:p>
        </w:tc>
        <w:tc>
          <w:tcPr>
            <w:tcW w:w="1260" w:type="dxa"/>
            <w:noWrap w:val="0"/>
            <w:vAlign w:val="top"/>
          </w:tcPr>
          <w:p>
            <w:pPr>
              <w:autoSpaceDE w:val="0"/>
              <w:autoSpaceDN w:val="0"/>
              <w:spacing w:line="360" w:lineRule="auto"/>
              <w:jc w:val="center"/>
              <w:rPr>
                <w:rFonts w:ascii="宋体" w:hAnsi="宋体"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autoSpaceDE w:val="0"/>
              <w:autoSpaceDN w:val="0"/>
              <w:spacing w:line="360" w:lineRule="auto"/>
              <w:jc w:val="center"/>
              <w:rPr>
                <w:rFonts w:ascii="宋体" w:hAnsi="宋体" w:cs="仿宋_GB2312"/>
                <w:color w:val="auto"/>
                <w:sz w:val="24"/>
              </w:rPr>
            </w:pPr>
          </w:p>
        </w:tc>
        <w:tc>
          <w:tcPr>
            <w:tcW w:w="2160" w:type="dxa"/>
            <w:noWrap w:val="0"/>
            <w:vAlign w:val="top"/>
          </w:tcPr>
          <w:p>
            <w:pPr>
              <w:autoSpaceDE w:val="0"/>
              <w:autoSpaceDN w:val="0"/>
              <w:spacing w:line="360" w:lineRule="auto"/>
              <w:jc w:val="center"/>
              <w:rPr>
                <w:rFonts w:ascii="宋体" w:hAnsi="宋体" w:cs="仿宋_GB2312"/>
                <w:color w:val="auto"/>
                <w:sz w:val="24"/>
              </w:rPr>
            </w:pPr>
          </w:p>
        </w:tc>
        <w:tc>
          <w:tcPr>
            <w:tcW w:w="1620" w:type="dxa"/>
            <w:noWrap w:val="0"/>
            <w:vAlign w:val="top"/>
          </w:tcPr>
          <w:p>
            <w:pPr>
              <w:autoSpaceDE w:val="0"/>
              <w:autoSpaceDN w:val="0"/>
              <w:spacing w:line="360" w:lineRule="auto"/>
              <w:jc w:val="center"/>
              <w:rPr>
                <w:rFonts w:ascii="宋体" w:hAnsi="宋体" w:cs="仿宋_GB2312"/>
                <w:color w:val="auto"/>
                <w:sz w:val="24"/>
              </w:rPr>
            </w:pPr>
          </w:p>
        </w:tc>
        <w:tc>
          <w:tcPr>
            <w:tcW w:w="1245" w:type="dxa"/>
            <w:noWrap w:val="0"/>
            <w:vAlign w:val="top"/>
          </w:tcPr>
          <w:p>
            <w:pPr>
              <w:autoSpaceDE w:val="0"/>
              <w:autoSpaceDN w:val="0"/>
              <w:spacing w:line="360" w:lineRule="auto"/>
              <w:jc w:val="center"/>
              <w:rPr>
                <w:rFonts w:ascii="宋体" w:hAnsi="宋体" w:cs="仿宋_GB2312"/>
                <w:color w:val="auto"/>
                <w:sz w:val="24"/>
              </w:rPr>
            </w:pPr>
          </w:p>
        </w:tc>
        <w:tc>
          <w:tcPr>
            <w:tcW w:w="2175" w:type="dxa"/>
            <w:noWrap w:val="0"/>
            <w:vAlign w:val="top"/>
          </w:tcPr>
          <w:p>
            <w:pPr>
              <w:autoSpaceDE w:val="0"/>
              <w:autoSpaceDN w:val="0"/>
              <w:spacing w:line="360" w:lineRule="auto"/>
              <w:jc w:val="center"/>
              <w:rPr>
                <w:rFonts w:ascii="宋体" w:hAnsi="宋体" w:cs="仿宋_GB2312"/>
                <w:color w:val="auto"/>
                <w:sz w:val="24"/>
              </w:rPr>
            </w:pPr>
          </w:p>
        </w:tc>
        <w:tc>
          <w:tcPr>
            <w:tcW w:w="1260" w:type="dxa"/>
            <w:noWrap w:val="0"/>
            <w:vAlign w:val="top"/>
          </w:tcPr>
          <w:p>
            <w:pPr>
              <w:autoSpaceDE w:val="0"/>
              <w:autoSpaceDN w:val="0"/>
              <w:spacing w:line="360" w:lineRule="auto"/>
              <w:jc w:val="center"/>
              <w:rPr>
                <w:rFonts w:ascii="宋体" w:hAnsi="宋体"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autoSpaceDE w:val="0"/>
              <w:autoSpaceDN w:val="0"/>
              <w:spacing w:line="360" w:lineRule="auto"/>
              <w:jc w:val="center"/>
              <w:rPr>
                <w:rFonts w:ascii="宋体" w:hAnsi="宋体" w:cs="仿宋_GB2312"/>
                <w:color w:val="auto"/>
                <w:sz w:val="24"/>
              </w:rPr>
            </w:pPr>
          </w:p>
        </w:tc>
        <w:tc>
          <w:tcPr>
            <w:tcW w:w="2160" w:type="dxa"/>
            <w:noWrap w:val="0"/>
            <w:vAlign w:val="top"/>
          </w:tcPr>
          <w:p>
            <w:pPr>
              <w:autoSpaceDE w:val="0"/>
              <w:autoSpaceDN w:val="0"/>
              <w:spacing w:line="360" w:lineRule="auto"/>
              <w:jc w:val="center"/>
              <w:rPr>
                <w:rFonts w:ascii="宋体" w:hAnsi="宋体" w:cs="仿宋_GB2312"/>
                <w:color w:val="auto"/>
                <w:sz w:val="24"/>
              </w:rPr>
            </w:pPr>
          </w:p>
        </w:tc>
        <w:tc>
          <w:tcPr>
            <w:tcW w:w="1620" w:type="dxa"/>
            <w:noWrap w:val="0"/>
            <w:vAlign w:val="top"/>
          </w:tcPr>
          <w:p>
            <w:pPr>
              <w:autoSpaceDE w:val="0"/>
              <w:autoSpaceDN w:val="0"/>
              <w:spacing w:line="360" w:lineRule="auto"/>
              <w:jc w:val="center"/>
              <w:rPr>
                <w:rFonts w:ascii="宋体" w:hAnsi="宋体" w:cs="仿宋_GB2312"/>
                <w:color w:val="auto"/>
                <w:sz w:val="24"/>
              </w:rPr>
            </w:pPr>
          </w:p>
        </w:tc>
        <w:tc>
          <w:tcPr>
            <w:tcW w:w="1245" w:type="dxa"/>
            <w:noWrap w:val="0"/>
            <w:vAlign w:val="top"/>
          </w:tcPr>
          <w:p>
            <w:pPr>
              <w:autoSpaceDE w:val="0"/>
              <w:autoSpaceDN w:val="0"/>
              <w:spacing w:line="360" w:lineRule="auto"/>
              <w:jc w:val="center"/>
              <w:rPr>
                <w:rFonts w:ascii="宋体" w:hAnsi="宋体" w:cs="仿宋_GB2312"/>
                <w:color w:val="auto"/>
                <w:sz w:val="24"/>
              </w:rPr>
            </w:pPr>
          </w:p>
        </w:tc>
        <w:tc>
          <w:tcPr>
            <w:tcW w:w="2175" w:type="dxa"/>
            <w:noWrap w:val="0"/>
            <w:vAlign w:val="top"/>
          </w:tcPr>
          <w:p>
            <w:pPr>
              <w:autoSpaceDE w:val="0"/>
              <w:autoSpaceDN w:val="0"/>
              <w:spacing w:line="360" w:lineRule="auto"/>
              <w:jc w:val="center"/>
              <w:rPr>
                <w:rFonts w:ascii="宋体" w:hAnsi="宋体" w:cs="仿宋_GB2312"/>
                <w:color w:val="auto"/>
                <w:sz w:val="24"/>
              </w:rPr>
            </w:pPr>
          </w:p>
        </w:tc>
        <w:tc>
          <w:tcPr>
            <w:tcW w:w="1260" w:type="dxa"/>
            <w:noWrap w:val="0"/>
            <w:vAlign w:val="top"/>
          </w:tcPr>
          <w:p>
            <w:pPr>
              <w:autoSpaceDE w:val="0"/>
              <w:autoSpaceDN w:val="0"/>
              <w:spacing w:line="360" w:lineRule="auto"/>
              <w:jc w:val="center"/>
              <w:rPr>
                <w:rFonts w:ascii="宋体" w:hAnsi="宋体" w:cs="仿宋_GB2312"/>
                <w:color w:val="auto"/>
                <w:sz w:val="24"/>
              </w:rPr>
            </w:pPr>
          </w:p>
        </w:tc>
      </w:tr>
    </w:tbl>
    <w:p>
      <w:pPr>
        <w:autoSpaceDE w:val="0"/>
        <w:autoSpaceDN w:val="0"/>
        <w:rPr>
          <w:rFonts w:ascii="宋体" w:hAnsi="宋体" w:cs="仿宋_GB2312"/>
          <w:color w:val="auto"/>
          <w:kern w:val="0"/>
          <w:sz w:val="24"/>
        </w:rPr>
      </w:pPr>
      <w:r>
        <w:rPr>
          <w:rFonts w:hint="eastAsia" w:ascii="宋体" w:hAnsi="宋体" w:cs="仿宋_GB2312"/>
          <w:b/>
          <w:color w:val="auto"/>
          <w:sz w:val="24"/>
        </w:rPr>
        <w:t>注：关于项目涉及的所有代理机构均在本表注明，包括</w:t>
      </w:r>
      <w:r>
        <w:rPr>
          <w:rFonts w:hint="eastAsia" w:ascii="宋体" w:hAnsi="宋体" w:cs="仿宋_GB2312"/>
          <w:b/>
          <w:color w:val="auto"/>
          <w:sz w:val="24"/>
          <w:lang w:eastAsia="zh-CN"/>
        </w:rPr>
        <w:t>响应人</w:t>
      </w:r>
      <w:r>
        <w:rPr>
          <w:rFonts w:hint="eastAsia" w:ascii="宋体" w:hAnsi="宋体" w:cs="仿宋_GB2312"/>
          <w:b/>
          <w:color w:val="auto"/>
          <w:sz w:val="24"/>
        </w:rPr>
        <w:t>本单位和符合条件的</w:t>
      </w:r>
    </w:p>
    <w:p>
      <w:pPr>
        <w:snapToGrid w:val="0"/>
        <w:spacing w:line="360" w:lineRule="auto"/>
        <w:ind w:firstLine="5160" w:firstLineChars="2150"/>
        <w:rPr>
          <w:rFonts w:ascii="宋体" w:hAnsi="宋体" w:cs="仿宋_GB2312"/>
          <w:color w:val="auto"/>
          <w:kern w:val="0"/>
          <w:sz w:val="24"/>
          <w:lang w:val="zh-CN"/>
        </w:rPr>
      </w:pPr>
      <w:r>
        <w:rPr>
          <w:rFonts w:hint="eastAsia" w:ascii="宋体" w:hAnsi="宋体" w:cs="仿宋_GB2312"/>
          <w:color w:val="auto"/>
          <w:kern w:val="0"/>
          <w:sz w:val="24"/>
          <w:lang w:val="zh-CN"/>
        </w:rPr>
        <w:t>日期</w:t>
      </w:r>
      <w:r>
        <w:rPr>
          <w:rFonts w:hint="eastAsia" w:ascii="宋体" w:hAnsi="宋体" w:cs="仿宋_GB2312"/>
          <w:color w:val="auto"/>
          <w:kern w:val="0"/>
          <w:sz w:val="24"/>
        </w:rPr>
        <w:t xml:space="preserve">：  年  </w:t>
      </w:r>
      <w:r>
        <w:rPr>
          <w:rFonts w:hint="eastAsia" w:ascii="宋体" w:hAnsi="宋体" w:cs="仿宋_GB2312"/>
          <w:color w:val="auto"/>
          <w:kern w:val="0"/>
          <w:sz w:val="24"/>
          <w:lang w:val="zh-CN"/>
        </w:rPr>
        <w:t>月日</w:t>
      </w:r>
    </w:p>
    <w:p>
      <w:pPr>
        <w:pageBreakBefore/>
        <w:spacing w:line="360" w:lineRule="auto"/>
        <w:rPr>
          <w:rFonts w:ascii="宋体" w:hAnsi="宋体" w:cs="仿宋_GB2312"/>
          <w:b/>
          <w:bCs/>
          <w:color w:val="auto"/>
          <w:sz w:val="32"/>
          <w:szCs w:val="32"/>
        </w:rPr>
      </w:pPr>
      <w:r>
        <w:rPr>
          <w:rFonts w:hint="eastAsia" w:ascii="宋体" w:hAnsi="宋体" w:cs="仿宋_GB2312"/>
          <w:b/>
          <w:bCs/>
          <w:color w:val="auto"/>
          <w:sz w:val="32"/>
          <w:szCs w:val="32"/>
        </w:rPr>
        <w:t>14、项目小组人员名单</w:t>
      </w:r>
    </w:p>
    <w:p>
      <w:pPr>
        <w:spacing w:line="360" w:lineRule="auto"/>
        <w:rPr>
          <w:rFonts w:ascii="宋体" w:hAnsi="宋体" w:cs="仿宋_GB2312"/>
          <w:b/>
          <w:bCs/>
          <w:color w:val="auto"/>
          <w:sz w:val="24"/>
        </w:rPr>
      </w:pPr>
      <w:r>
        <w:rPr>
          <w:rFonts w:hint="eastAsia" w:ascii="宋体" w:hAnsi="宋体" w:cs="仿宋_GB2312"/>
          <w:color w:val="auto"/>
          <w:sz w:val="24"/>
        </w:rPr>
        <w:t>（由</w:t>
      </w:r>
      <w:r>
        <w:rPr>
          <w:rFonts w:hint="eastAsia" w:ascii="宋体" w:hAnsi="宋体" w:cs="仿宋_GB2312"/>
          <w:color w:val="auto"/>
          <w:sz w:val="24"/>
          <w:lang w:eastAsia="zh-CN"/>
        </w:rPr>
        <w:t>响应人</w:t>
      </w:r>
      <w:r>
        <w:rPr>
          <w:rFonts w:hint="eastAsia" w:ascii="宋体" w:hAnsi="宋体" w:cs="仿宋_GB2312"/>
          <w:color w:val="auto"/>
          <w:sz w:val="24"/>
        </w:rPr>
        <w:t>根据采购需求及</w:t>
      </w:r>
      <w:r>
        <w:rPr>
          <w:rFonts w:hint="eastAsia" w:ascii="宋体" w:hAnsi="宋体" w:cs="仿宋_GB2312"/>
          <w:color w:val="auto"/>
          <w:sz w:val="24"/>
          <w:lang w:eastAsia="zh-CN"/>
        </w:rPr>
        <w:t>征集文件</w:t>
      </w:r>
      <w:r>
        <w:rPr>
          <w:rFonts w:hint="eastAsia" w:ascii="宋体" w:hAnsi="宋体" w:cs="仿宋_GB2312"/>
          <w:color w:val="auto"/>
          <w:sz w:val="24"/>
        </w:rPr>
        <w:t>要求编制）</w:t>
      </w:r>
    </w:p>
    <w:p>
      <w:pPr>
        <w:keepNext/>
        <w:autoSpaceDE w:val="0"/>
        <w:autoSpaceDN w:val="0"/>
        <w:spacing w:line="360" w:lineRule="auto"/>
        <w:ind w:firstLine="477"/>
        <w:rPr>
          <w:rFonts w:ascii="宋体" w:hAnsi="宋体" w:cs="仿宋_GB2312"/>
          <w:b/>
          <w:color w:val="auto"/>
          <w:sz w:val="24"/>
        </w:rPr>
      </w:pPr>
      <w:r>
        <w:rPr>
          <w:rFonts w:hint="eastAsia" w:ascii="宋体" w:hAnsi="宋体" w:cs="仿宋_GB2312"/>
          <w:b/>
          <w:color w:val="auto"/>
          <w:sz w:val="24"/>
        </w:rPr>
        <w:t>附表A:本项目负责人情况表</w:t>
      </w:r>
    </w:p>
    <w:tbl>
      <w:tblPr>
        <w:tblStyle w:val="16"/>
        <w:tblW w:w="9137" w:type="dxa"/>
        <w:tblInd w:w="0" w:type="dxa"/>
        <w:tblLayout w:type="fixed"/>
        <w:tblCellMar>
          <w:top w:w="0" w:type="dxa"/>
          <w:left w:w="108" w:type="dxa"/>
          <w:bottom w:w="0" w:type="dxa"/>
          <w:right w:w="108" w:type="dxa"/>
        </w:tblCellMar>
      </w:tblPr>
      <w:tblGrid>
        <w:gridCol w:w="2151"/>
        <w:gridCol w:w="1329"/>
        <w:gridCol w:w="14"/>
        <w:gridCol w:w="855"/>
        <w:gridCol w:w="4788"/>
      </w:tblGrid>
      <w:tr>
        <w:tblPrEx>
          <w:tblCellMar>
            <w:top w:w="0" w:type="dxa"/>
            <w:left w:w="108" w:type="dxa"/>
            <w:bottom w:w="0" w:type="dxa"/>
            <w:right w:w="108" w:type="dxa"/>
          </w:tblCellMar>
        </w:tblPrEx>
        <w:trPr>
          <w:trHeight w:val="1407" w:hRule="atLeast"/>
        </w:trPr>
        <w:tc>
          <w:tcPr>
            <w:tcW w:w="2151" w:type="dxa"/>
            <w:tcBorders>
              <w:top w:val="single" w:color="auto" w:sz="6" w:space="0"/>
              <w:left w:val="single" w:color="auto" w:sz="6" w:space="0"/>
              <w:bottom w:val="single" w:color="auto" w:sz="6" w:space="0"/>
              <w:right w:val="single" w:color="auto" w:sz="4"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r>
              <w:rPr>
                <w:rFonts w:hint="eastAsia" w:ascii="宋体" w:hAnsi="宋体" w:cs="仿宋_GB2312"/>
                <w:color w:val="auto"/>
                <w:sz w:val="24"/>
              </w:rPr>
              <w:t>姓名</w:t>
            </w:r>
          </w:p>
        </w:tc>
        <w:tc>
          <w:tcPr>
            <w:tcW w:w="1343" w:type="dxa"/>
            <w:gridSpan w:val="2"/>
            <w:tcBorders>
              <w:top w:val="single" w:color="auto" w:sz="6" w:space="0"/>
              <w:left w:val="single" w:color="auto" w:sz="6" w:space="0"/>
              <w:bottom w:val="single" w:color="auto" w:sz="6" w:space="0"/>
              <w:right w:val="single" w:color="auto" w:sz="4" w:space="0"/>
            </w:tcBorders>
            <w:noWrap w:val="0"/>
            <w:vAlign w:val="center"/>
          </w:tcPr>
          <w:p>
            <w:pPr>
              <w:autoSpaceDE w:val="0"/>
              <w:autoSpaceDN w:val="0"/>
              <w:spacing w:line="360" w:lineRule="auto"/>
              <w:jc w:val="center"/>
              <w:rPr>
                <w:rFonts w:hint="eastAsia" w:ascii="宋体" w:hAnsi="宋体" w:cs="仿宋_GB2312"/>
                <w:color w:val="auto"/>
                <w:sz w:val="24"/>
              </w:rPr>
            </w:pPr>
          </w:p>
        </w:tc>
        <w:tc>
          <w:tcPr>
            <w:tcW w:w="85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r>
              <w:rPr>
                <w:rFonts w:hint="eastAsia" w:ascii="宋体" w:hAnsi="宋体" w:eastAsia="宋体" w:cs="仿宋_GB2312"/>
                <w:color w:val="auto"/>
                <w:sz w:val="24"/>
                <w:shd w:val="clear" w:color="auto" w:fill="auto"/>
              </w:rPr>
              <w:t>页码</w:t>
            </w:r>
          </w:p>
        </w:tc>
        <w:tc>
          <w:tcPr>
            <w:tcW w:w="4788"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rPr>
                <w:rFonts w:ascii="宋体" w:hAnsi="宋体" w:cs="仿宋_GB2312"/>
                <w:color w:val="auto"/>
                <w:sz w:val="24"/>
              </w:rPr>
            </w:pPr>
            <w:r>
              <w:rPr>
                <w:rFonts w:hint="eastAsia" w:ascii="宋体" w:hAnsi="宋体" w:cs="仿宋_GB2312"/>
                <w:color w:val="auto"/>
                <w:sz w:val="24"/>
              </w:rPr>
              <w:t>截止</w:t>
            </w:r>
            <w:r>
              <w:rPr>
                <w:rFonts w:hint="eastAsia" w:ascii="宋体" w:hAnsi="宋体" w:cs="仿宋_GB2312"/>
                <w:color w:val="auto"/>
                <w:sz w:val="24"/>
                <w:lang w:eastAsia="zh-CN"/>
              </w:rPr>
              <w:t>响应</w:t>
            </w:r>
            <w:r>
              <w:rPr>
                <w:rFonts w:hint="eastAsia" w:ascii="宋体" w:hAnsi="宋体" w:cs="仿宋_GB2312"/>
                <w:color w:val="auto"/>
                <w:sz w:val="24"/>
              </w:rPr>
              <w:t>时间近3年业绩及承担的主要工作情况，曾担任项目经理的项目药品（含中药饮片）、医用耗材（含试剂）项目应列明细。</w:t>
            </w:r>
          </w:p>
        </w:tc>
      </w:tr>
      <w:tr>
        <w:tblPrEx>
          <w:tblCellMar>
            <w:top w:w="0" w:type="dxa"/>
            <w:left w:w="108" w:type="dxa"/>
            <w:bottom w:w="0" w:type="dxa"/>
            <w:right w:w="108" w:type="dxa"/>
          </w:tblCellMar>
        </w:tblPrEx>
        <w:trPr>
          <w:cantSplit/>
          <w:trHeight w:val="305" w:hRule="atLeast"/>
        </w:trPr>
        <w:tc>
          <w:tcPr>
            <w:tcW w:w="2151"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性别</w:t>
            </w:r>
          </w:p>
        </w:tc>
        <w:tc>
          <w:tcPr>
            <w:tcW w:w="1329"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869" w:type="dxa"/>
            <w:gridSpan w:val="2"/>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4788" w:type="dxa"/>
            <w:vMerge w:val="restart"/>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p>
        </w:tc>
      </w:tr>
      <w:tr>
        <w:tblPrEx>
          <w:tblCellMar>
            <w:top w:w="0" w:type="dxa"/>
            <w:left w:w="108" w:type="dxa"/>
            <w:bottom w:w="0" w:type="dxa"/>
            <w:right w:w="108" w:type="dxa"/>
          </w:tblCellMar>
        </w:tblPrEx>
        <w:trPr>
          <w:cantSplit/>
          <w:trHeight w:val="298" w:hRule="atLeast"/>
        </w:trPr>
        <w:tc>
          <w:tcPr>
            <w:tcW w:w="2151"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年龄</w:t>
            </w:r>
          </w:p>
        </w:tc>
        <w:tc>
          <w:tcPr>
            <w:tcW w:w="1329"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869" w:type="dxa"/>
            <w:gridSpan w:val="2"/>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4788" w:type="dxa"/>
            <w:vMerge w:val="continue"/>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p>
        </w:tc>
      </w:tr>
      <w:tr>
        <w:tblPrEx>
          <w:tblCellMar>
            <w:top w:w="0" w:type="dxa"/>
            <w:left w:w="108" w:type="dxa"/>
            <w:bottom w:w="0" w:type="dxa"/>
            <w:right w:w="108" w:type="dxa"/>
          </w:tblCellMar>
        </w:tblPrEx>
        <w:trPr>
          <w:cantSplit/>
          <w:trHeight w:val="305" w:hRule="atLeast"/>
        </w:trPr>
        <w:tc>
          <w:tcPr>
            <w:tcW w:w="2151"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职称</w:t>
            </w:r>
          </w:p>
        </w:tc>
        <w:tc>
          <w:tcPr>
            <w:tcW w:w="1343" w:type="dxa"/>
            <w:gridSpan w:val="2"/>
            <w:tcBorders>
              <w:top w:val="single" w:color="auto" w:sz="6" w:space="0"/>
              <w:left w:val="single" w:color="auto" w:sz="6" w:space="0"/>
              <w:bottom w:val="single" w:color="auto" w:sz="6" w:space="0"/>
              <w:right w:val="single" w:color="auto" w:sz="4"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85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4788" w:type="dxa"/>
            <w:vMerge w:val="continue"/>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p>
        </w:tc>
      </w:tr>
      <w:tr>
        <w:tblPrEx>
          <w:tblCellMar>
            <w:top w:w="0" w:type="dxa"/>
            <w:left w:w="108" w:type="dxa"/>
            <w:bottom w:w="0" w:type="dxa"/>
            <w:right w:w="108" w:type="dxa"/>
          </w:tblCellMar>
        </w:tblPrEx>
        <w:trPr>
          <w:cantSplit/>
          <w:trHeight w:val="305" w:hRule="atLeast"/>
        </w:trPr>
        <w:tc>
          <w:tcPr>
            <w:tcW w:w="2151"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毕业时间</w:t>
            </w:r>
          </w:p>
        </w:tc>
        <w:tc>
          <w:tcPr>
            <w:tcW w:w="1343" w:type="dxa"/>
            <w:gridSpan w:val="2"/>
            <w:tcBorders>
              <w:top w:val="single" w:color="auto" w:sz="6" w:space="0"/>
              <w:left w:val="single" w:color="auto" w:sz="6" w:space="0"/>
              <w:bottom w:val="single" w:color="auto" w:sz="6" w:space="0"/>
              <w:right w:val="single" w:color="auto" w:sz="4"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85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4788" w:type="dxa"/>
            <w:vMerge w:val="continue"/>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p>
        </w:tc>
      </w:tr>
      <w:tr>
        <w:tblPrEx>
          <w:tblCellMar>
            <w:top w:w="0" w:type="dxa"/>
            <w:left w:w="108" w:type="dxa"/>
            <w:bottom w:w="0" w:type="dxa"/>
            <w:right w:w="108" w:type="dxa"/>
          </w:tblCellMar>
        </w:tblPrEx>
        <w:trPr>
          <w:cantSplit/>
          <w:trHeight w:val="374" w:hRule="atLeast"/>
        </w:trPr>
        <w:tc>
          <w:tcPr>
            <w:tcW w:w="2151"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所学专业</w:t>
            </w:r>
          </w:p>
        </w:tc>
        <w:tc>
          <w:tcPr>
            <w:tcW w:w="1343" w:type="dxa"/>
            <w:gridSpan w:val="2"/>
            <w:tcBorders>
              <w:top w:val="single" w:color="auto" w:sz="6" w:space="0"/>
              <w:left w:val="single" w:color="auto" w:sz="6" w:space="0"/>
              <w:bottom w:val="single" w:color="auto" w:sz="6" w:space="0"/>
              <w:right w:val="single" w:color="auto" w:sz="4"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85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4788" w:type="dxa"/>
            <w:vMerge w:val="continue"/>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p>
        </w:tc>
      </w:tr>
      <w:tr>
        <w:tblPrEx>
          <w:tblCellMar>
            <w:top w:w="0" w:type="dxa"/>
            <w:left w:w="108" w:type="dxa"/>
            <w:bottom w:w="0" w:type="dxa"/>
            <w:right w:w="108" w:type="dxa"/>
          </w:tblCellMar>
        </w:tblPrEx>
        <w:trPr>
          <w:cantSplit/>
          <w:trHeight w:val="368" w:hRule="atLeast"/>
        </w:trPr>
        <w:tc>
          <w:tcPr>
            <w:tcW w:w="2151"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学历</w:t>
            </w:r>
          </w:p>
        </w:tc>
        <w:tc>
          <w:tcPr>
            <w:tcW w:w="1343" w:type="dxa"/>
            <w:gridSpan w:val="2"/>
            <w:tcBorders>
              <w:top w:val="single" w:color="auto" w:sz="6" w:space="0"/>
              <w:left w:val="single" w:color="auto" w:sz="6" w:space="0"/>
              <w:bottom w:val="single" w:color="auto" w:sz="6" w:space="0"/>
              <w:right w:val="single" w:color="auto" w:sz="4"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85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4788" w:type="dxa"/>
            <w:vMerge w:val="continue"/>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p>
        </w:tc>
      </w:tr>
      <w:tr>
        <w:tblPrEx>
          <w:tblCellMar>
            <w:top w:w="0" w:type="dxa"/>
            <w:left w:w="108" w:type="dxa"/>
            <w:bottom w:w="0" w:type="dxa"/>
            <w:right w:w="108" w:type="dxa"/>
          </w:tblCellMar>
        </w:tblPrEx>
        <w:trPr>
          <w:cantSplit/>
          <w:trHeight w:val="315" w:hRule="atLeast"/>
        </w:trPr>
        <w:tc>
          <w:tcPr>
            <w:tcW w:w="2151"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资质证书编号</w:t>
            </w:r>
          </w:p>
        </w:tc>
        <w:tc>
          <w:tcPr>
            <w:tcW w:w="1343" w:type="dxa"/>
            <w:gridSpan w:val="2"/>
            <w:tcBorders>
              <w:top w:val="single" w:color="auto" w:sz="6" w:space="0"/>
              <w:left w:val="single" w:color="auto" w:sz="6" w:space="0"/>
              <w:bottom w:val="single" w:color="auto" w:sz="6" w:space="0"/>
              <w:right w:val="single" w:color="auto" w:sz="4"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85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4788" w:type="dxa"/>
            <w:vMerge w:val="continue"/>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p>
        </w:tc>
      </w:tr>
      <w:tr>
        <w:tblPrEx>
          <w:tblCellMar>
            <w:top w:w="0" w:type="dxa"/>
            <w:left w:w="108" w:type="dxa"/>
            <w:bottom w:w="0" w:type="dxa"/>
            <w:right w:w="108" w:type="dxa"/>
          </w:tblCellMar>
        </w:tblPrEx>
        <w:trPr>
          <w:cantSplit/>
          <w:trHeight w:val="156" w:hRule="atLeast"/>
        </w:trPr>
        <w:tc>
          <w:tcPr>
            <w:tcW w:w="2151"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其他资质情况</w:t>
            </w:r>
          </w:p>
        </w:tc>
        <w:tc>
          <w:tcPr>
            <w:tcW w:w="1343" w:type="dxa"/>
            <w:gridSpan w:val="2"/>
            <w:tcBorders>
              <w:top w:val="single" w:color="auto" w:sz="6" w:space="0"/>
              <w:left w:val="single" w:color="auto" w:sz="6" w:space="0"/>
              <w:bottom w:val="single" w:color="auto" w:sz="6" w:space="0"/>
              <w:right w:val="single" w:color="auto" w:sz="4"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855"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4788" w:type="dxa"/>
            <w:vMerge w:val="continue"/>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p>
        </w:tc>
      </w:tr>
      <w:tr>
        <w:tblPrEx>
          <w:tblCellMar>
            <w:top w:w="0" w:type="dxa"/>
            <w:left w:w="108" w:type="dxa"/>
            <w:bottom w:w="0" w:type="dxa"/>
            <w:right w:w="108" w:type="dxa"/>
          </w:tblCellMar>
        </w:tblPrEx>
        <w:trPr>
          <w:cantSplit/>
          <w:trHeight w:val="149" w:hRule="atLeast"/>
        </w:trPr>
        <w:tc>
          <w:tcPr>
            <w:tcW w:w="2151"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联系电话</w:t>
            </w:r>
          </w:p>
        </w:tc>
        <w:tc>
          <w:tcPr>
            <w:tcW w:w="1329"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869" w:type="dxa"/>
            <w:gridSpan w:val="2"/>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hint="eastAsia" w:ascii="宋体" w:hAnsi="宋体" w:eastAsia="宋体" w:cs="仿宋_GB2312"/>
                <w:color w:val="auto"/>
                <w:sz w:val="24"/>
                <w:shd w:val="clear" w:color="auto" w:fill="auto"/>
              </w:rPr>
            </w:pPr>
          </w:p>
        </w:tc>
        <w:tc>
          <w:tcPr>
            <w:tcW w:w="4788" w:type="dxa"/>
            <w:vMerge w:val="continue"/>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p>
        </w:tc>
      </w:tr>
    </w:tbl>
    <w:p>
      <w:pPr>
        <w:autoSpaceDE w:val="0"/>
        <w:autoSpaceDN w:val="0"/>
        <w:spacing w:line="360" w:lineRule="auto"/>
        <w:rPr>
          <w:rFonts w:ascii="宋体" w:hAnsi="宋体" w:cs="仿宋_GB2312"/>
          <w:b/>
          <w:color w:val="auto"/>
          <w:sz w:val="24"/>
        </w:rPr>
      </w:pPr>
      <w:r>
        <w:rPr>
          <w:rFonts w:hint="eastAsia" w:ascii="宋体" w:hAnsi="宋体" w:cs="仿宋_GB2312"/>
          <w:b/>
          <w:color w:val="auto"/>
          <w:sz w:val="24"/>
        </w:rPr>
        <w:t>注：须随表提交相应的证书复印件并注明所在</w:t>
      </w:r>
      <w:r>
        <w:rPr>
          <w:rFonts w:hint="eastAsia" w:ascii="宋体" w:hAnsi="宋体" w:cs="仿宋_GB2312"/>
          <w:b/>
          <w:color w:val="auto"/>
          <w:sz w:val="24"/>
          <w:lang w:eastAsia="zh-CN"/>
        </w:rPr>
        <w:t>响应</w:t>
      </w:r>
      <w:r>
        <w:rPr>
          <w:rFonts w:hint="eastAsia" w:ascii="宋体" w:hAnsi="宋体" w:cs="仿宋_GB2312"/>
          <w:b/>
          <w:color w:val="auto"/>
          <w:sz w:val="24"/>
        </w:rPr>
        <w:t>商务技术（资信）文件页码。</w:t>
      </w:r>
    </w:p>
    <w:p>
      <w:pPr>
        <w:autoSpaceDE w:val="0"/>
        <w:autoSpaceDN w:val="0"/>
        <w:spacing w:line="360" w:lineRule="auto"/>
        <w:rPr>
          <w:rFonts w:ascii="宋体" w:hAnsi="宋体" w:cs="仿宋_GB2312"/>
          <w:b/>
          <w:color w:val="auto"/>
          <w:sz w:val="24"/>
        </w:rPr>
      </w:pPr>
      <w:r>
        <w:rPr>
          <w:rFonts w:hint="eastAsia" w:ascii="宋体" w:hAnsi="宋体" w:cs="仿宋_GB2312"/>
          <w:b/>
          <w:color w:val="auto"/>
          <w:sz w:val="24"/>
        </w:rPr>
        <w:t>附表B:本项目的项目小组人员情况表</w:t>
      </w:r>
      <w:r>
        <w:rPr>
          <w:rFonts w:hint="eastAsia" w:ascii="宋体" w:hAnsi="宋体" w:cs="仿宋_GB2312"/>
          <w:color w:val="auto"/>
          <w:sz w:val="24"/>
        </w:rPr>
        <w:t>（按此格式自制）</w:t>
      </w:r>
    </w:p>
    <w:tbl>
      <w:tblPr>
        <w:tblStyle w:val="16"/>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序号</w:t>
            </w:r>
          </w:p>
        </w:tc>
        <w:tc>
          <w:tcPr>
            <w:tcW w:w="787"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性别</w:t>
            </w:r>
          </w:p>
        </w:tc>
        <w:tc>
          <w:tcPr>
            <w:tcW w:w="58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年龄</w:t>
            </w:r>
          </w:p>
        </w:tc>
        <w:tc>
          <w:tcPr>
            <w:tcW w:w="103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学历</w:t>
            </w:r>
          </w:p>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(页码)</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专业</w:t>
            </w:r>
          </w:p>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(页码)</w:t>
            </w:r>
          </w:p>
        </w:tc>
        <w:tc>
          <w:tcPr>
            <w:tcW w:w="108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职称</w:t>
            </w:r>
          </w:p>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(页码)</w:t>
            </w: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项目经历</w:t>
            </w:r>
          </w:p>
        </w:tc>
        <w:tc>
          <w:tcPr>
            <w:tcW w:w="147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spacing w:line="360" w:lineRule="auto"/>
              <w:jc w:val="center"/>
              <w:rPr>
                <w:rFonts w:ascii="宋体" w:hAnsi="宋体" w:cs="仿宋_GB2312"/>
                <w:color w:val="auto"/>
                <w:sz w:val="24"/>
              </w:rPr>
            </w:pPr>
            <w:r>
              <w:rPr>
                <w:rFonts w:hint="eastAsia" w:ascii="宋体" w:hAnsi="宋体" w:cs="仿宋_GB2312"/>
                <w:color w:val="auto"/>
                <w:sz w:val="24"/>
              </w:rPr>
              <w:t>参与本项目的到位情况</w:t>
            </w:r>
          </w:p>
        </w:tc>
      </w:tr>
      <w:tr>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jc w:val="center"/>
              <w:rPr>
                <w:rFonts w:ascii="宋体" w:hAnsi="宋体" w:cs="仿宋_GB2312"/>
                <w:color w:val="auto"/>
                <w:sz w:val="24"/>
              </w:rPr>
            </w:pPr>
          </w:p>
        </w:tc>
        <w:tc>
          <w:tcPr>
            <w:tcW w:w="78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58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03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47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r>
      <w:tr>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jc w:val="center"/>
              <w:rPr>
                <w:rFonts w:ascii="宋体" w:hAnsi="宋体" w:cs="仿宋_GB2312"/>
                <w:color w:val="auto"/>
                <w:sz w:val="24"/>
              </w:rPr>
            </w:pPr>
          </w:p>
        </w:tc>
        <w:tc>
          <w:tcPr>
            <w:tcW w:w="787"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58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03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c>
          <w:tcPr>
            <w:tcW w:w="147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spacing w:line="360" w:lineRule="auto"/>
              <w:rPr>
                <w:rFonts w:ascii="宋体" w:hAnsi="宋体" w:cs="仿宋_GB2312"/>
                <w:color w:val="auto"/>
                <w:sz w:val="24"/>
              </w:rPr>
            </w:pPr>
          </w:p>
        </w:tc>
      </w:tr>
    </w:tbl>
    <w:p>
      <w:pPr>
        <w:spacing w:line="360" w:lineRule="auto"/>
        <w:rPr>
          <w:rFonts w:ascii="宋体" w:hAnsi="宋体" w:cs="仿宋_GB2312"/>
          <w:b/>
          <w:bCs/>
          <w:color w:val="auto"/>
          <w:sz w:val="24"/>
        </w:rPr>
      </w:pPr>
      <w:r>
        <w:rPr>
          <w:rFonts w:hint="eastAsia" w:ascii="宋体" w:hAnsi="宋体" w:cs="仿宋_GB2312"/>
          <w:b/>
          <w:color w:val="auto"/>
          <w:sz w:val="24"/>
        </w:rPr>
        <w:t>注：</w:t>
      </w:r>
      <w:r>
        <w:rPr>
          <w:rFonts w:hint="eastAsia" w:ascii="宋体" w:hAnsi="宋体" w:cs="仿宋_GB2312"/>
          <w:b/>
          <w:color w:val="auto"/>
          <w:sz w:val="24"/>
          <w:lang w:eastAsia="zh-CN"/>
        </w:rPr>
        <w:t>响应人</w:t>
      </w:r>
      <w:r>
        <w:rPr>
          <w:rFonts w:hint="eastAsia" w:ascii="宋体" w:hAnsi="宋体" w:cs="仿宋_GB2312"/>
          <w:b/>
          <w:color w:val="auto"/>
          <w:sz w:val="24"/>
        </w:rPr>
        <w:t>可按上述的格式自行编制，须随表提交相应的证书复印件并注明所在</w:t>
      </w:r>
      <w:r>
        <w:rPr>
          <w:rFonts w:hint="eastAsia" w:ascii="宋体" w:hAnsi="宋体" w:cs="仿宋_GB2312"/>
          <w:b/>
          <w:color w:val="auto"/>
          <w:sz w:val="24"/>
          <w:lang w:eastAsia="zh-CN"/>
        </w:rPr>
        <w:t>响应</w:t>
      </w:r>
      <w:r>
        <w:rPr>
          <w:rFonts w:hint="eastAsia" w:ascii="宋体" w:hAnsi="宋体" w:cs="仿宋_GB2312"/>
          <w:b/>
          <w:color w:val="auto"/>
          <w:sz w:val="24"/>
        </w:rPr>
        <w:t>商务技术（资信）文件页码。项目经历应同时说明</w:t>
      </w:r>
      <w:r>
        <w:rPr>
          <w:rFonts w:hint="eastAsia" w:ascii="宋体" w:hAnsi="宋体" w:cs="仿宋_GB2312"/>
          <w:color w:val="auto"/>
          <w:sz w:val="24"/>
        </w:rPr>
        <w:t>医疗设备、药品（含中药饮片）、医用耗材（含试剂）项目代理情况。</w:t>
      </w:r>
    </w:p>
    <w:p>
      <w:pPr>
        <w:spacing w:line="360" w:lineRule="auto"/>
        <w:ind w:firstLine="482" w:firstLineChars="200"/>
        <w:rPr>
          <w:rFonts w:ascii="宋体" w:hAnsi="宋体" w:cs="仿宋_GB2312"/>
          <w:color w:val="auto"/>
          <w:sz w:val="24"/>
          <w:szCs w:val="20"/>
        </w:rPr>
      </w:pPr>
      <w:r>
        <w:rPr>
          <w:rFonts w:hint="eastAsia" w:ascii="宋体" w:hAnsi="宋体" w:cs="仿宋_GB2312"/>
          <w:b/>
          <w:color w:val="auto"/>
          <w:sz w:val="24"/>
        </w:rPr>
        <w:t>附表C:本项目的项目经理和小组人员提供交纳社保记录情况表</w:t>
      </w:r>
      <w:r>
        <w:rPr>
          <w:rFonts w:hint="eastAsia" w:ascii="宋体" w:hAnsi="宋体" w:cs="仿宋_GB2312"/>
          <w:color w:val="auto"/>
          <w:sz w:val="24"/>
        </w:rPr>
        <w:t>（以社保局缴纳凭证作附件）</w:t>
      </w:r>
    </w:p>
    <w:p>
      <w:pPr>
        <w:spacing w:line="360" w:lineRule="auto"/>
        <w:ind w:firstLine="480" w:firstLineChars="200"/>
        <w:rPr>
          <w:rFonts w:ascii="宋体" w:hAnsi="宋体" w:cs="仿宋_GB2312"/>
          <w:color w:val="auto"/>
          <w:sz w:val="24"/>
          <w:szCs w:val="20"/>
        </w:rPr>
      </w:pPr>
      <w:r>
        <w:rPr>
          <w:rFonts w:hint="eastAsia" w:ascii="宋体" w:hAnsi="宋体" w:cs="仿宋_GB2312"/>
          <w:color w:val="auto"/>
          <w:sz w:val="24"/>
          <w:szCs w:val="20"/>
        </w:rPr>
        <w:t xml:space="preserve">                          </w:t>
      </w:r>
      <w:r>
        <w:rPr>
          <w:rFonts w:hint="eastAsia" w:ascii="宋体" w:hAnsi="宋体" w:cs="仿宋_GB2312"/>
          <w:color w:val="auto"/>
          <w:sz w:val="24"/>
          <w:szCs w:val="20"/>
          <w:lang w:eastAsia="zh-CN"/>
        </w:rPr>
        <w:t>响应人</w:t>
      </w:r>
      <w:r>
        <w:rPr>
          <w:rFonts w:hint="eastAsia" w:ascii="宋体" w:hAnsi="宋体" w:cs="仿宋_GB2312"/>
          <w:color w:val="auto"/>
          <w:sz w:val="24"/>
          <w:szCs w:val="20"/>
        </w:rPr>
        <w:t>名称（公章）：</w:t>
      </w:r>
    </w:p>
    <w:p>
      <w:pPr>
        <w:snapToGrid w:val="0"/>
        <w:spacing w:line="360" w:lineRule="auto"/>
        <w:rPr>
          <w:rFonts w:ascii="宋体" w:hAnsi="宋体" w:cs="仿宋_GB2312"/>
          <w:color w:val="auto"/>
          <w:kern w:val="0"/>
          <w:sz w:val="24"/>
        </w:rPr>
      </w:pPr>
      <w:r>
        <w:rPr>
          <w:rFonts w:hint="eastAsia" w:ascii="宋体" w:hAnsi="宋体" w:cs="仿宋_GB2312"/>
          <w:color w:val="auto"/>
          <w:kern w:val="0"/>
          <w:sz w:val="24"/>
          <w:lang w:val="zh-CN"/>
        </w:rPr>
        <w:t xml:space="preserve">                             法定代表人或其授权代表(签字)：</w:t>
      </w:r>
    </w:p>
    <w:p>
      <w:pPr>
        <w:snapToGrid w:val="0"/>
        <w:spacing w:line="360" w:lineRule="auto"/>
        <w:ind w:firstLine="5160" w:firstLineChars="2150"/>
        <w:rPr>
          <w:rFonts w:ascii="宋体" w:hAnsi="宋体" w:cs="仿宋_GB2312"/>
          <w:b/>
          <w:bCs/>
          <w:color w:val="auto"/>
          <w:sz w:val="32"/>
          <w:szCs w:val="32"/>
        </w:rPr>
      </w:pPr>
      <w:r>
        <w:rPr>
          <w:rFonts w:hint="eastAsia" w:ascii="宋体" w:hAnsi="宋体" w:cs="仿宋_GB2312"/>
          <w:color w:val="auto"/>
          <w:kern w:val="0"/>
          <w:sz w:val="24"/>
          <w:lang w:val="zh-CN"/>
        </w:rPr>
        <w:t>日期</w:t>
      </w:r>
      <w:r>
        <w:rPr>
          <w:rFonts w:hint="eastAsia" w:ascii="宋体" w:hAnsi="宋体" w:cs="仿宋_GB2312"/>
          <w:color w:val="auto"/>
          <w:kern w:val="0"/>
          <w:sz w:val="24"/>
        </w:rPr>
        <w:t xml:space="preserve">：  年  </w:t>
      </w:r>
      <w:r>
        <w:rPr>
          <w:rFonts w:hint="eastAsia" w:ascii="宋体" w:hAnsi="宋体" w:cs="仿宋_GB2312"/>
          <w:color w:val="auto"/>
          <w:kern w:val="0"/>
          <w:sz w:val="24"/>
          <w:lang w:val="zh-CN"/>
        </w:rPr>
        <w:t xml:space="preserve">月 </w:t>
      </w:r>
      <w:r>
        <w:rPr>
          <w:rFonts w:ascii="宋体" w:hAnsi="宋体" w:cs="仿宋_GB2312"/>
          <w:color w:val="auto"/>
          <w:kern w:val="0"/>
          <w:sz w:val="24"/>
          <w:lang w:val="zh-CN"/>
        </w:rPr>
        <w:t xml:space="preserve"> </w:t>
      </w:r>
      <w:r>
        <w:rPr>
          <w:rFonts w:hint="eastAsia" w:ascii="宋体" w:hAnsi="宋体" w:cs="仿宋_GB2312"/>
          <w:color w:val="auto"/>
          <w:kern w:val="0"/>
          <w:sz w:val="24"/>
          <w:lang w:val="zh-CN"/>
        </w:rPr>
        <w:t>日</w:t>
      </w:r>
    </w:p>
    <w:p>
      <w:pPr>
        <w:pageBreakBefore/>
        <w:spacing w:line="360" w:lineRule="auto"/>
        <w:rPr>
          <w:rFonts w:ascii="宋体" w:hAnsi="宋体" w:cs="仿宋_GB2312"/>
          <w:b/>
          <w:color w:val="auto"/>
          <w:kern w:val="0"/>
          <w:sz w:val="32"/>
          <w:szCs w:val="32"/>
          <w:lang w:val="zh-CN"/>
        </w:rPr>
      </w:pPr>
      <w:r>
        <w:rPr>
          <w:rFonts w:hint="eastAsia" w:ascii="宋体" w:hAnsi="宋体" w:cs="仿宋_GB2312"/>
          <w:b/>
          <w:bCs/>
          <w:color w:val="auto"/>
          <w:sz w:val="32"/>
          <w:szCs w:val="32"/>
        </w:rPr>
        <w:t>15、</w:t>
      </w:r>
      <w:r>
        <w:rPr>
          <w:rFonts w:hint="eastAsia" w:ascii="宋体" w:hAnsi="宋体" w:cs="仿宋_GB2312"/>
          <w:b/>
          <w:color w:val="auto"/>
          <w:kern w:val="0"/>
          <w:sz w:val="32"/>
          <w:szCs w:val="32"/>
          <w:lang w:val="zh-CN"/>
        </w:rPr>
        <w:t>优惠条件及特殊承诺</w:t>
      </w:r>
    </w:p>
    <w:p>
      <w:pPr>
        <w:spacing w:line="360" w:lineRule="auto"/>
        <w:rPr>
          <w:rFonts w:ascii="宋体" w:hAnsi="宋体" w:cs="仿宋_GB2312"/>
          <w:color w:val="auto"/>
          <w:sz w:val="24"/>
        </w:rPr>
      </w:pPr>
      <w:r>
        <w:rPr>
          <w:rFonts w:hint="eastAsia" w:ascii="宋体" w:hAnsi="宋体" w:cs="仿宋_GB2312"/>
          <w:color w:val="auto"/>
          <w:sz w:val="24"/>
        </w:rPr>
        <w:t>（由</w:t>
      </w:r>
      <w:r>
        <w:rPr>
          <w:rFonts w:hint="eastAsia" w:ascii="宋体" w:hAnsi="宋体" w:cs="仿宋_GB2312"/>
          <w:color w:val="auto"/>
          <w:sz w:val="24"/>
          <w:lang w:eastAsia="zh-CN"/>
        </w:rPr>
        <w:t>响应人</w:t>
      </w:r>
      <w:r>
        <w:rPr>
          <w:rFonts w:hint="eastAsia" w:ascii="宋体" w:hAnsi="宋体" w:cs="仿宋_GB2312"/>
          <w:color w:val="auto"/>
          <w:sz w:val="24"/>
        </w:rPr>
        <w:t>根据采购需求自行编制）</w:t>
      </w:r>
    </w:p>
    <w:p>
      <w:pPr>
        <w:spacing w:line="360" w:lineRule="auto"/>
        <w:rPr>
          <w:rFonts w:ascii="宋体" w:hAnsi="宋体" w:cs="仿宋_GB2312"/>
          <w:color w:val="auto"/>
          <w:sz w:val="18"/>
          <w:szCs w:val="18"/>
        </w:rPr>
      </w:pPr>
    </w:p>
    <w:p>
      <w:pPr>
        <w:spacing w:line="360" w:lineRule="auto"/>
        <w:rPr>
          <w:rFonts w:ascii="宋体" w:hAnsi="宋体" w:cs="仿宋_GB2312"/>
          <w:b/>
          <w:bCs/>
          <w:color w:val="auto"/>
          <w:sz w:val="18"/>
          <w:szCs w:val="18"/>
        </w:rPr>
      </w:pPr>
    </w:p>
    <w:p>
      <w:pPr>
        <w:pStyle w:val="22"/>
        <w:rPr>
          <w:rFonts w:ascii="宋体" w:hAnsi="宋体" w:cs="仿宋_GB2312"/>
          <w:b/>
          <w:bCs/>
          <w:color w:val="auto"/>
          <w:sz w:val="18"/>
          <w:szCs w:val="18"/>
        </w:rPr>
      </w:pPr>
    </w:p>
    <w:p>
      <w:pPr>
        <w:pStyle w:val="22"/>
        <w:rPr>
          <w:rFonts w:ascii="宋体" w:hAnsi="宋体" w:cs="仿宋_GB2312"/>
          <w:b/>
          <w:bCs/>
          <w:color w:val="auto"/>
          <w:sz w:val="18"/>
          <w:szCs w:val="18"/>
        </w:rPr>
      </w:pPr>
    </w:p>
    <w:p>
      <w:pPr>
        <w:spacing w:line="360" w:lineRule="auto"/>
        <w:ind w:firstLine="480" w:firstLineChars="200"/>
        <w:rPr>
          <w:rFonts w:ascii="宋体" w:hAnsi="宋体" w:cs="仿宋_GB2312"/>
          <w:color w:val="auto"/>
          <w:sz w:val="24"/>
          <w:szCs w:val="20"/>
        </w:rPr>
      </w:pPr>
    </w:p>
    <w:p>
      <w:pPr>
        <w:snapToGrid w:val="0"/>
        <w:spacing w:line="360" w:lineRule="auto"/>
        <w:rPr>
          <w:rFonts w:ascii="宋体" w:hAnsi="宋体" w:cs="仿宋_GB2312"/>
          <w:color w:val="auto"/>
          <w:kern w:val="0"/>
          <w:sz w:val="24"/>
          <w:lang w:val="zh-CN"/>
        </w:rPr>
      </w:pPr>
      <w:r>
        <w:rPr>
          <w:rFonts w:hint="eastAsia" w:ascii="宋体" w:hAnsi="宋体" w:cs="仿宋_GB2312"/>
          <w:color w:val="auto"/>
          <w:kern w:val="0"/>
          <w:sz w:val="24"/>
          <w:lang w:val="zh-CN"/>
        </w:rPr>
        <w:t>响应人名称（公章）：</w:t>
      </w:r>
    </w:p>
    <w:p>
      <w:pPr>
        <w:snapToGrid w:val="0"/>
        <w:spacing w:line="360" w:lineRule="auto"/>
        <w:rPr>
          <w:rFonts w:ascii="宋体" w:hAnsi="宋体" w:cs="仿宋_GB2312"/>
          <w:color w:val="auto"/>
          <w:kern w:val="0"/>
          <w:sz w:val="24"/>
        </w:rPr>
      </w:pPr>
      <w:r>
        <w:rPr>
          <w:rFonts w:hint="eastAsia" w:ascii="宋体" w:hAnsi="宋体" w:cs="仿宋_GB2312"/>
          <w:color w:val="auto"/>
          <w:kern w:val="0"/>
          <w:sz w:val="24"/>
          <w:lang w:val="zh-CN"/>
        </w:rPr>
        <w:t>法定代表人或其授权代表(签字)：</w:t>
      </w:r>
    </w:p>
    <w:p>
      <w:pPr>
        <w:snapToGrid w:val="0"/>
        <w:spacing w:line="360" w:lineRule="auto"/>
        <w:ind w:firstLine="5160" w:firstLineChars="2150"/>
        <w:rPr>
          <w:rFonts w:ascii="宋体" w:hAnsi="宋体" w:cs="仿宋_GB2312"/>
          <w:color w:val="auto"/>
          <w:kern w:val="0"/>
          <w:sz w:val="24"/>
          <w:lang w:val="zh-CN"/>
        </w:rPr>
      </w:pPr>
      <w:r>
        <w:rPr>
          <w:rFonts w:hint="eastAsia" w:ascii="宋体" w:hAnsi="宋体" w:cs="仿宋_GB2312"/>
          <w:color w:val="auto"/>
          <w:kern w:val="0"/>
          <w:sz w:val="24"/>
          <w:lang w:val="zh-CN"/>
        </w:rPr>
        <w:t>日期</w:t>
      </w:r>
      <w:r>
        <w:rPr>
          <w:rFonts w:hint="eastAsia" w:ascii="宋体" w:hAnsi="宋体" w:cs="仿宋_GB2312"/>
          <w:color w:val="auto"/>
          <w:kern w:val="0"/>
          <w:sz w:val="24"/>
        </w:rPr>
        <w:t xml:space="preserve">：  年  </w:t>
      </w:r>
      <w:r>
        <w:rPr>
          <w:rFonts w:hint="eastAsia" w:ascii="宋体" w:hAnsi="宋体" w:cs="仿宋_GB2312"/>
          <w:color w:val="auto"/>
          <w:kern w:val="0"/>
          <w:sz w:val="24"/>
          <w:lang w:val="zh-CN"/>
        </w:rPr>
        <w:t xml:space="preserve">月 </w:t>
      </w:r>
      <w:r>
        <w:rPr>
          <w:rFonts w:ascii="宋体" w:hAnsi="宋体" w:cs="仿宋_GB2312"/>
          <w:color w:val="auto"/>
          <w:kern w:val="0"/>
          <w:sz w:val="24"/>
          <w:lang w:val="zh-CN"/>
        </w:rPr>
        <w:t xml:space="preserve"> </w:t>
      </w:r>
      <w:r>
        <w:rPr>
          <w:rFonts w:hint="eastAsia" w:ascii="宋体" w:hAnsi="宋体" w:cs="仿宋_GB2312"/>
          <w:color w:val="auto"/>
          <w:kern w:val="0"/>
          <w:sz w:val="24"/>
          <w:lang w:val="zh-CN"/>
        </w:rPr>
        <w:t>日</w:t>
      </w:r>
    </w:p>
    <w:p>
      <w:pPr>
        <w:spacing w:line="360" w:lineRule="auto"/>
        <w:rPr>
          <w:rFonts w:ascii="宋体" w:hAnsi="宋体" w:cs="仿宋_GB2312"/>
          <w:b/>
          <w:bCs/>
          <w:color w:val="auto"/>
          <w:sz w:val="32"/>
          <w:szCs w:val="32"/>
        </w:rPr>
      </w:pPr>
    </w:p>
    <w:p>
      <w:pPr>
        <w:pageBreakBefore/>
        <w:spacing w:line="360" w:lineRule="auto"/>
        <w:rPr>
          <w:rFonts w:ascii="宋体" w:hAnsi="宋体" w:cs="仿宋_GB2312"/>
          <w:b/>
          <w:color w:val="auto"/>
          <w:kern w:val="0"/>
          <w:sz w:val="32"/>
          <w:szCs w:val="32"/>
          <w:lang w:val="zh-CN"/>
        </w:rPr>
      </w:pPr>
      <w:r>
        <w:rPr>
          <w:rFonts w:hint="eastAsia" w:ascii="宋体" w:hAnsi="宋体" w:cs="仿宋_GB2312"/>
          <w:b/>
          <w:bCs/>
          <w:color w:val="auto"/>
          <w:sz w:val="32"/>
          <w:szCs w:val="32"/>
        </w:rPr>
        <w:t>1</w:t>
      </w:r>
      <w:r>
        <w:rPr>
          <w:rFonts w:ascii="宋体" w:hAnsi="宋体" w:cs="仿宋_GB2312"/>
          <w:b/>
          <w:bCs/>
          <w:color w:val="auto"/>
          <w:sz w:val="32"/>
          <w:szCs w:val="32"/>
        </w:rPr>
        <w:t>6</w:t>
      </w:r>
      <w:r>
        <w:rPr>
          <w:rFonts w:hint="eastAsia" w:ascii="宋体" w:hAnsi="宋体" w:cs="仿宋_GB2312"/>
          <w:b/>
          <w:bCs/>
          <w:color w:val="auto"/>
          <w:sz w:val="32"/>
          <w:szCs w:val="32"/>
        </w:rPr>
        <w:t>、认为需要的</w:t>
      </w:r>
      <w:r>
        <w:rPr>
          <w:rFonts w:hint="eastAsia" w:ascii="宋体" w:hAnsi="宋体" w:cs="仿宋_GB2312"/>
          <w:b/>
          <w:color w:val="auto"/>
          <w:kern w:val="0"/>
          <w:sz w:val="32"/>
          <w:szCs w:val="32"/>
          <w:lang w:val="zh-CN"/>
        </w:rPr>
        <w:t>其他商务技术（资信）文件或说明</w:t>
      </w:r>
    </w:p>
    <w:p>
      <w:pPr>
        <w:spacing w:line="360" w:lineRule="auto"/>
        <w:rPr>
          <w:rFonts w:hint="eastAsia" w:ascii="宋体" w:hAnsi="宋体" w:eastAsia="宋体" w:cs="仿宋_GB2312"/>
          <w:color w:val="auto"/>
          <w:sz w:val="24"/>
          <w:lang w:eastAsia="zh-CN"/>
        </w:rPr>
      </w:pPr>
      <w:r>
        <w:rPr>
          <w:rFonts w:hint="eastAsia" w:ascii="宋体" w:hAnsi="宋体" w:cs="仿宋_GB2312"/>
          <w:color w:val="auto"/>
          <w:sz w:val="24"/>
        </w:rPr>
        <w:t>（由</w:t>
      </w:r>
      <w:r>
        <w:rPr>
          <w:rFonts w:hint="eastAsia" w:ascii="宋体" w:hAnsi="宋体" w:cs="仿宋_GB2312"/>
          <w:color w:val="auto"/>
          <w:sz w:val="24"/>
          <w:lang w:eastAsia="zh-CN"/>
        </w:rPr>
        <w:t>响应人</w:t>
      </w:r>
      <w:r>
        <w:rPr>
          <w:rFonts w:hint="eastAsia" w:ascii="宋体" w:hAnsi="宋体" w:cs="仿宋_GB2312"/>
          <w:color w:val="auto"/>
          <w:sz w:val="24"/>
        </w:rPr>
        <w:t>根据采购需求自行编制</w:t>
      </w:r>
      <w:r>
        <w:rPr>
          <w:rFonts w:hint="eastAsia" w:ascii="宋体" w:hAnsi="宋体" w:cs="仿宋_GB2312"/>
          <w:color w:val="auto"/>
          <w:sz w:val="24"/>
          <w:lang w:eastAsia="zh-CN"/>
        </w:rPr>
        <w:t>）</w:t>
      </w:r>
    </w:p>
    <w:p>
      <w:pPr>
        <w:spacing w:line="360" w:lineRule="auto"/>
        <w:rPr>
          <w:rFonts w:ascii="宋体" w:hAnsi="宋体" w:cs="仿宋_GB2312"/>
          <w:color w:val="auto"/>
          <w:sz w:val="24"/>
        </w:rPr>
      </w:pPr>
    </w:p>
    <w:p>
      <w:pPr>
        <w:spacing w:line="360" w:lineRule="auto"/>
        <w:rPr>
          <w:rFonts w:ascii="宋体" w:hAnsi="宋体" w:cs="仿宋_GB2312"/>
          <w:color w:val="auto"/>
          <w:sz w:val="24"/>
        </w:rPr>
      </w:pPr>
    </w:p>
    <w:p>
      <w:pPr>
        <w:spacing w:line="360" w:lineRule="auto"/>
        <w:rPr>
          <w:rFonts w:ascii="宋体" w:hAnsi="宋体" w:cs="仿宋_GB2312"/>
          <w:color w:val="auto"/>
          <w:sz w:val="24"/>
        </w:rPr>
      </w:pPr>
    </w:p>
    <w:p>
      <w:pPr>
        <w:spacing w:line="360" w:lineRule="auto"/>
        <w:rPr>
          <w:rFonts w:ascii="宋体" w:hAnsi="宋体" w:cs="仿宋_GB2312"/>
          <w:color w:val="auto"/>
          <w:sz w:val="24"/>
        </w:rPr>
      </w:pPr>
    </w:p>
    <w:p>
      <w:pPr>
        <w:spacing w:line="360" w:lineRule="auto"/>
        <w:ind w:firstLine="480" w:firstLineChars="200"/>
        <w:rPr>
          <w:rFonts w:ascii="宋体" w:hAnsi="宋体" w:cs="仿宋_GB2312"/>
          <w:color w:val="auto"/>
          <w:sz w:val="24"/>
          <w:szCs w:val="20"/>
        </w:rPr>
      </w:pPr>
      <w:r>
        <w:rPr>
          <w:rFonts w:hint="eastAsia" w:ascii="宋体" w:hAnsi="宋体" w:cs="仿宋_GB2312"/>
          <w:color w:val="auto"/>
          <w:sz w:val="24"/>
          <w:szCs w:val="20"/>
          <w:lang w:eastAsia="zh-CN"/>
        </w:rPr>
        <w:t>响应人</w:t>
      </w:r>
      <w:r>
        <w:rPr>
          <w:rFonts w:hint="eastAsia" w:ascii="宋体" w:hAnsi="宋体" w:cs="仿宋_GB2312"/>
          <w:color w:val="auto"/>
          <w:sz w:val="24"/>
          <w:szCs w:val="20"/>
        </w:rPr>
        <w:t>名称（公章）：</w:t>
      </w:r>
    </w:p>
    <w:p>
      <w:pPr>
        <w:snapToGrid w:val="0"/>
        <w:spacing w:line="360" w:lineRule="auto"/>
        <w:rPr>
          <w:rFonts w:ascii="宋体" w:hAnsi="宋体" w:cs="仿宋_GB2312"/>
          <w:color w:val="auto"/>
          <w:kern w:val="0"/>
          <w:sz w:val="24"/>
        </w:rPr>
      </w:pPr>
      <w:r>
        <w:rPr>
          <w:rFonts w:hint="eastAsia" w:ascii="宋体" w:hAnsi="宋体" w:cs="仿宋_GB2312"/>
          <w:color w:val="auto"/>
          <w:kern w:val="0"/>
          <w:sz w:val="24"/>
          <w:lang w:val="zh-CN"/>
        </w:rPr>
        <w:t>法定代表人或其授权代表(签字)：</w:t>
      </w:r>
    </w:p>
    <w:p>
      <w:pPr>
        <w:snapToGrid w:val="0"/>
        <w:spacing w:line="360" w:lineRule="auto"/>
        <w:ind w:firstLine="5160" w:firstLineChars="2150"/>
        <w:rPr>
          <w:rFonts w:ascii="宋体" w:hAnsi="宋体" w:cs="仿宋_GB2312"/>
          <w:color w:val="auto"/>
          <w:kern w:val="0"/>
          <w:sz w:val="24"/>
        </w:rPr>
      </w:pPr>
      <w:r>
        <w:rPr>
          <w:rFonts w:hint="eastAsia" w:ascii="宋体" w:hAnsi="宋体" w:cs="仿宋_GB2312"/>
          <w:color w:val="auto"/>
          <w:kern w:val="0"/>
          <w:sz w:val="24"/>
          <w:lang w:val="zh-CN"/>
        </w:rPr>
        <w:t>日期</w:t>
      </w:r>
      <w:r>
        <w:rPr>
          <w:rFonts w:hint="eastAsia" w:ascii="宋体" w:hAnsi="宋体" w:cs="仿宋_GB2312"/>
          <w:color w:val="auto"/>
          <w:kern w:val="0"/>
          <w:sz w:val="24"/>
        </w:rPr>
        <w:t xml:space="preserve">：  年  </w:t>
      </w:r>
      <w:r>
        <w:rPr>
          <w:rFonts w:hint="eastAsia" w:ascii="宋体" w:hAnsi="宋体" w:cs="仿宋_GB2312"/>
          <w:color w:val="auto"/>
          <w:kern w:val="0"/>
          <w:sz w:val="24"/>
          <w:lang w:val="zh-CN"/>
        </w:rPr>
        <w:t xml:space="preserve">月 </w:t>
      </w:r>
      <w:r>
        <w:rPr>
          <w:rFonts w:ascii="宋体" w:hAnsi="宋体" w:cs="仿宋_GB2312"/>
          <w:color w:val="auto"/>
          <w:kern w:val="0"/>
          <w:sz w:val="24"/>
          <w:lang w:val="zh-CN"/>
        </w:rPr>
        <w:t xml:space="preserve"> </w:t>
      </w:r>
      <w:r>
        <w:rPr>
          <w:rFonts w:hint="eastAsia" w:ascii="宋体" w:hAnsi="宋体" w:cs="仿宋_GB2312"/>
          <w:color w:val="auto"/>
          <w:kern w:val="0"/>
          <w:sz w:val="24"/>
          <w:lang w:val="zh-CN"/>
        </w:rPr>
        <w:t>日</w:t>
      </w:r>
    </w:p>
    <w:p>
      <w:pPr>
        <w:spacing w:line="360" w:lineRule="auto"/>
        <w:rPr>
          <w:rFonts w:hint="eastAsia" w:ascii="宋体" w:hAnsi="宋体" w:eastAsia="宋体" w:cs="仿宋_GB2312"/>
          <w:color w:val="auto"/>
          <w:kern w:val="0"/>
          <w:sz w:val="24"/>
          <w:lang w:val="en-US" w:eastAsia="zh-CN"/>
        </w:rPr>
      </w:pPr>
    </w:p>
    <w:p>
      <w:pPr>
        <w:ind w:left="0"/>
        <w:rPr>
          <w:rFonts w:ascii="宋体" w:hAnsi="宋体" w:cs="仿宋_GB2312"/>
          <w:b/>
          <w:bCs/>
          <w:color w:val="auto"/>
          <w:sz w:val="32"/>
          <w:szCs w:val="32"/>
        </w:rPr>
      </w:pPr>
      <w:r>
        <w:rPr>
          <w:rFonts w:hint="eastAsia" w:ascii="宋体" w:hAnsi="宋体" w:cs="仿宋_GB2312"/>
          <w:b/>
          <w:bCs/>
          <w:color w:val="auto"/>
          <w:sz w:val="32"/>
          <w:szCs w:val="32"/>
        </w:rPr>
        <w:t>1</w:t>
      </w:r>
      <w:r>
        <w:rPr>
          <w:rFonts w:hint="eastAsia" w:ascii="宋体" w:hAnsi="宋体" w:cs="仿宋_GB2312"/>
          <w:b/>
          <w:bCs/>
          <w:color w:val="auto"/>
          <w:sz w:val="32"/>
          <w:szCs w:val="32"/>
          <w:lang w:val="en-US" w:eastAsia="zh-CN"/>
        </w:rPr>
        <w:t>7</w:t>
      </w:r>
      <w:r>
        <w:rPr>
          <w:rFonts w:hint="eastAsia" w:ascii="宋体" w:hAnsi="宋体" w:cs="仿宋_GB2312"/>
          <w:b/>
          <w:bCs/>
          <w:color w:val="auto"/>
          <w:sz w:val="32"/>
          <w:szCs w:val="32"/>
        </w:rPr>
        <w:t>、时效性承诺函</w:t>
      </w:r>
    </w:p>
    <w:p>
      <w:pPr>
        <w:spacing w:line="360" w:lineRule="auto"/>
        <w:rPr>
          <w:rFonts w:ascii="宋体" w:hAnsi="宋体" w:cs="仿宋_GB2312"/>
          <w:color w:val="auto"/>
          <w:sz w:val="24"/>
        </w:rPr>
      </w:pPr>
      <w:r>
        <w:rPr>
          <w:rFonts w:hint="eastAsia" w:ascii="宋体" w:hAnsi="宋体" w:cs="仿宋_GB2312"/>
          <w:color w:val="auto"/>
          <w:sz w:val="24"/>
        </w:rPr>
        <w:t>（由</w:t>
      </w:r>
      <w:r>
        <w:rPr>
          <w:rFonts w:hint="eastAsia" w:ascii="宋体" w:hAnsi="宋体" w:cs="仿宋_GB2312"/>
          <w:color w:val="auto"/>
          <w:sz w:val="24"/>
          <w:lang w:eastAsia="zh-CN"/>
        </w:rPr>
        <w:t>响应人</w:t>
      </w:r>
      <w:r>
        <w:rPr>
          <w:rFonts w:hint="eastAsia" w:ascii="宋体" w:hAnsi="宋体" w:cs="仿宋_GB2312"/>
          <w:color w:val="auto"/>
          <w:sz w:val="24"/>
        </w:rPr>
        <w:t>根据采购需求自行编制）</w:t>
      </w:r>
    </w:p>
    <w:p>
      <w:pPr>
        <w:spacing w:line="360" w:lineRule="auto"/>
        <w:rPr>
          <w:rFonts w:hint="eastAsia" w:ascii="宋体" w:hAnsi="宋体" w:cs="仿宋_GB2312"/>
          <w:color w:val="auto"/>
          <w:sz w:val="24"/>
        </w:rPr>
      </w:pPr>
    </w:p>
    <w:p>
      <w:pPr>
        <w:spacing w:line="360" w:lineRule="auto"/>
        <w:ind w:firstLine="480" w:firstLineChars="200"/>
        <w:rPr>
          <w:rFonts w:ascii="宋体" w:hAnsi="宋体" w:cs="仿宋_GB2312"/>
          <w:color w:val="auto"/>
          <w:sz w:val="24"/>
          <w:szCs w:val="20"/>
        </w:rPr>
      </w:pPr>
      <w:r>
        <w:rPr>
          <w:rFonts w:hint="eastAsia" w:ascii="宋体" w:hAnsi="宋体" w:cs="仿宋_GB2312"/>
          <w:color w:val="auto"/>
          <w:sz w:val="24"/>
          <w:szCs w:val="20"/>
          <w:lang w:eastAsia="zh-CN"/>
        </w:rPr>
        <w:t>响应人</w:t>
      </w:r>
      <w:r>
        <w:rPr>
          <w:rFonts w:hint="eastAsia" w:ascii="宋体" w:hAnsi="宋体" w:cs="仿宋_GB2312"/>
          <w:color w:val="auto"/>
          <w:sz w:val="24"/>
          <w:szCs w:val="20"/>
        </w:rPr>
        <w:t>名称（公章）：</w:t>
      </w:r>
    </w:p>
    <w:p>
      <w:pPr>
        <w:snapToGrid w:val="0"/>
        <w:spacing w:line="360" w:lineRule="auto"/>
        <w:rPr>
          <w:rFonts w:ascii="宋体" w:hAnsi="宋体" w:cs="仿宋_GB2312"/>
          <w:color w:val="auto"/>
          <w:kern w:val="0"/>
          <w:sz w:val="24"/>
        </w:rPr>
      </w:pPr>
      <w:r>
        <w:rPr>
          <w:rFonts w:hint="eastAsia" w:ascii="宋体" w:hAnsi="宋体" w:cs="仿宋_GB2312"/>
          <w:color w:val="auto"/>
          <w:kern w:val="0"/>
          <w:sz w:val="24"/>
          <w:lang w:val="zh-CN"/>
        </w:rPr>
        <w:t>法定代表人或其授权代表(签字)：</w:t>
      </w:r>
    </w:p>
    <w:p>
      <w:pPr>
        <w:snapToGrid w:val="0"/>
        <w:spacing w:line="360" w:lineRule="auto"/>
        <w:ind w:firstLine="5880" w:firstLineChars="2450"/>
        <w:rPr>
          <w:rFonts w:ascii="宋体" w:hAnsi="宋体" w:cs="仿宋_GB2312"/>
          <w:color w:val="auto"/>
          <w:kern w:val="0"/>
          <w:sz w:val="24"/>
        </w:rPr>
      </w:pPr>
      <w:r>
        <w:rPr>
          <w:rFonts w:hint="eastAsia" w:ascii="宋体" w:hAnsi="宋体" w:cs="仿宋_GB2312"/>
          <w:color w:val="auto"/>
          <w:kern w:val="0"/>
          <w:sz w:val="24"/>
          <w:lang w:val="zh-CN"/>
        </w:rPr>
        <w:t>日期</w:t>
      </w:r>
      <w:r>
        <w:rPr>
          <w:rFonts w:hint="eastAsia" w:ascii="宋体" w:hAnsi="宋体" w:cs="仿宋_GB2312"/>
          <w:color w:val="auto"/>
          <w:kern w:val="0"/>
          <w:sz w:val="24"/>
        </w:rPr>
        <w:t xml:space="preserve">：  年  </w:t>
      </w:r>
      <w:r>
        <w:rPr>
          <w:rFonts w:hint="eastAsia" w:ascii="宋体" w:hAnsi="宋体" w:cs="仿宋_GB2312"/>
          <w:color w:val="auto"/>
          <w:kern w:val="0"/>
          <w:sz w:val="24"/>
          <w:lang w:val="zh-CN"/>
        </w:rPr>
        <w:t xml:space="preserve">月 </w:t>
      </w:r>
      <w:r>
        <w:rPr>
          <w:rFonts w:ascii="宋体" w:hAnsi="宋体" w:cs="仿宋_GB2312"/>
          <w:color w:val="auto"/>
          <w:kern w:val="0"/>
          <w:sz w:val="24"/>
          <w:lang w:val="zh-CN"/>
        </w:rPr>
        <w:t xml:space="preserve"> </w:t>
      </w:r>
      <w:r>
        <w:rPr>
          <w:rFonts w:hint="eastAsia" w:ascii="宋体" w:hAnsi="宋体" w:cs="仿宋_GB2312"/>
          <w:color w:val="auto"/>
          <w:kern w:val="0"/>
          <w:sz w:val="24"/>
          <w:lang w:val="zh-CN"/>
        </w:rPr>
        <w:t>日</w:t>
      </w:r>
    </w:p>
    <w:p/>
    <w:p/>
    <w:p/>
    <w:p/>
    <w:p/>
    <w:p/>
    <w:p/>
    <w:p/>
    <w:p/>
    <w:p/>
    <w:p/>
    <w:p/>
    <w:p/>
    <w:p/>
    <w:p/>
    <w:p/>
    <w:p/>
    <w:p/>
    <w:p/>
    <w:p>
      <w:pPr>
        <w:snapToGrid w:val="0"/>
        <w:spacing w:line="360" w:lineRule="auto"/>
        <w:jc w:val="left"/>
        <w:rPr>
          <w:rFonts w:eastAsia="方正小标宋简体"/>
          <w:color w:val="000000"/>
          <w:kern w:val="0"/>
          <w:sz w:val="30"/>
          <w:szCs w:val="30"/>
        </w:rPr>
      </w:pPr>
      <w:r>
        <w:rPr>
          <w:rFonts w:eastAsia="仿宋_GB2312"/>
          <w:b/>
          <w:bCs/>
          <w:color w:val="000000"/>
          <w:sz w:val="32"/>
          <w:szCs w:val="32"/>
        </w:rPr>
        <w:t>附件</w:t>
      </w:r>
      <w:r>
        <w:rPr>
          <w:rFonts w:hint="eastAsia" w:eastAsia="仿宋_GB2312"/>
          <w:b/>
          <w:bCs/>
          <w:color w:val="000000"/>
          <w:sz w:val="32"/>
          <w:szCs w:val="32"/>
          <w:lang w:val="en-US" w:eastAsia="zh-CN"/>
        </w:rPr>
        <w:t>1</w:t>
      </w:r>
      <w:r>
        <w:rPr>
          <w:rFonts w:eastAsia="仿宋_GB2312"/>
          <w:b/>
          <w:bCs/>
          <w:color w:val="000000"/>
          <w:sz w:val="32"/>
          <w:szCs w:val="32"/>
        </w:rPr>
        <w:t>、《代理机构质控管理操作细则》</w:t>
      </w:r>
    </w:p>
    <w:p>
      <w:pPr>
        <w:spacing w:line="440" w:lineRule="exact"/>
        <w:ind w:firstLine="480" w:firstLineChars="200"/>
        <w:rPr>
          <w:rFonts w:eastAsia="仿宋_GB2312"/>
          <w:color w:val="000000"/>
          <w:sz w:val="24"/>
        </w:rPr>
      </w:pPr>
      <w:r>
        <w:rPr>
          <w:rFonts w:eastAsia="仿宋_GB2312"/>
          <w:color w:val="000000"/>
          <w:sz w:val="24"/>
        </w:rPr>
        <w:t>制定《代理机构质控管理操作细则》，采用百分制量化评分方法开展代理机构质量控制管理工作。</w:t>
      </w:r>
    </w:p>
    <w:p>
      <w:pPr>
        <w:spacing w:line="440" w:lineRule="exact"/>
        <w:ind w:firstLine="480" w:firstLineChars="200"/>
        <w:rPr>
          <w:rFonts w:eastAsia="仿宋_GB2312"/>
          <w:color w:val="000000"/>
          <w:sz w:val="24"/>
        </w:rPr>
      </w:pPr>
      <w:r>
        <w:rPr>
          <w:rFonts w:eastAsia="仿宋_GB2312"/>
          <w:color w:val="000000"/>
          <w:sz w:val="24"/>
        </w:rPr>
        <w:t>合同期一年届满前，绍兴市</w:t>
      </w:r>
      <w:r>
        <w:rPr>
          <w:rFonts w:hint="eastAsia" w:eastAsia="仿宋_GB2312"/>
          <w:color w:val="000000"/>
          <w:sz w:val="24"/>
          <w:lang w:eastAsia="zh-CN"/>
        </w:rPr>
        <w:t>中</w:t>
      </w:r>
      <w:r>
        <w:rPr>
          <w:rFonts w:eastAsia="仿宋_GB2312"/>
          <w:color w:val="000000"/>
          <w:sz w:val="24"/>
        </w:rPr>
        <w:t>医院组织相关部门（科室）代表，根据日常业务开展情况，对各代理机构进行质控分析。考核工作原则上由监督部门（科室）牵头，招标相关部门（科室）参加。</w:t>
      </w:r>
    </w:p>
    <w:p>
      <w:pPr>
        <w:spacing w:line="440" w:lineRule="exact"/>
        <w:ind w:firstLine="480" w:firstLineChars="200"/>
        <w:rPr>
          <w:rFonts w:eastAsia="仿宋_GB2312"/>
          <w:color w:val="000000"/>
          <w:sz w:val="24"/>
        </w:rPr>
      </w:pPr>
      <w:r>
        <w:rPr>
          <w:rFonts w:eastAsia="仿宋_GB2312"/>
          <w:color w:val="000000"/>
          <w:sz w:val="24"/>
        </w:rPr>
        <w:t>合同期内代理机构发生违法违纪、损害采购人利益、严重失信等不良行为（包括但不限于泄露商业秘密，与供应商串通，擅自发布与项目有关的信息公告，提供虚假材料等）、因代理机构原因导致投诉或诉讼成立一年内累计达2次的，采购人将</w:t>
      </w:r>
      <w:r>
        <w:rPr>
          <w:rFonts w:hint="eastAsia" w:eastAsia="仿宋_GB2312"/>
          <w:color w:val="000000"/>
          <w:sz w:val="24"/>
        </w:rPr>
        <w:t>终</w:t>
      </w:r>
      <w:r>
        <w:rPr>
          <w:rFonts w:eastAsia="仿宋_GB2312"/>
          <w:color w:val="000000"/>
          <w:sz w:val="24"/>
        </w:rPr>
        <w:t>止合同，不再纳入质控分析范围。</w:t>
      </w:r>
    </w:p>
    <w:p>
      <w:pPr>
        <w:spacing w:line="440" w:lineRule="exact"/>
        <w:ind w:firstLine="480" w:firstLineChars="200"/>
        <w:rPr>
          <w:rFonts w:eastAsia="仿宋_GB2312"/>
          <w:color w:val="000000"/>
          <w:sz w:val="24"/>
        </w:rPr>
      </w:pPr>
    </w:p>
    <w:p>
      <w:pPr>
        <w:snapToGrid w:val="0"/>
        <w:spacing w:line="360" w:lineRule="auto"/>
        <w:ind w:firstLine="1800" w:firstLineChars="600"/>
        <w:jc w:val="both"/>
        <w:rPr>
          <w:rFonts w:eastAsia="方正小标宋简体"/>
          <w:color w:val="000000"/>
          <w:kern w:val="0"/>
          <w:sz w:val="30"/>
          <w:szCs w:val="30"/>
        </w:rPr>
      </w:pPr>
      <w:r>
        <w:rPr>
          <w:rFonts w:eastAsia="方正小标宋简体"/>
          <w:color w:val="000000"/>
          <w:kern w:val="0"/>
          <w:sz w:val="30"/>
          <w:szCs w:val="30"/>
        </w:rPr>
        <w:t>采购代理机构质控管理操作细则</w:t>
      </w:r>
    </w:p>
    <w:tbl>
      <w:tblPr>
        <w:tblStyle w:val="16"/>
        <w:tblW w:w="8418" w:type="dxa"/>
        <w:tblInd w:w="113" w:type="dxa"/>
        <w:tblLayout w:type="autofit"/>
        <w:tblCellMar>
          <w:top w:w="0" w:type="dxa"/>
          <w:left w:w="108" w:type="dxa"/>
          <w:bottom w:w="0" w:type="dxa"/>
          <w:right w:w="108" w:type="dxa"/>
        </w:tblCellMar>
      </w:tblPr>
      <w:tblGrid>
        <w:gridCol w:w="456"/>
        <w:gridCol w:w="1014"/>
        <w:gridCol w:w="2381"/>
        <w:gridCol w:w="2609"/>
        <w:gridCol w:w="667"/>
        <w:gridCol w:w="456"/>
        <w:gridCol w:w="835"/>
      </w:tblGrid>
      <w:tr>
        <w:tblPrEx>
          <w:tblCellMar>
            <w:top w:w="0" w:type="dxa"/>
            <w:left w:w="108" w:type="dxa"/>
            <w:bottom w:w="0" w:type="dxa"/>
            <w:right w:w="108" w:type="dxa"/>
          </w:tblCellMar>
        </w:tblPrEx>
        <w:trPr>
          <w:trHeight w:val="530"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黑体"/>
                <w:color w:val="000000"/>
                <w:kern w:val="0"/>
                <w:sz w:val="24"/>
              </w:rPr>
            </w:pPr>
            <w:r>
              <w:rPr>
                <w:rFonts w:eastAsia="黑体"/>
                <w:color w:val="000000"/>
                <w:kern w:val="0"/>
                <w:sz w:val="24"/>
              </w:rPr>
              <w:t>序号</w:t>
            </w:r>
          </w:p>
        </w:tc>
        <w:tc>
          <w:tcPr>
            <w:tcW w:w="1002" w:type="dxa"/>
            <w:tcBorders>
              <w:top w:val="single" w:color="auto" w:sz="4" w:space="0"/>
              <w:left w:val="nil"/>
              <w:bottom w:val="single" w:color="auto" w:sz="4" w:space="0"/>
              <w:right w:val="single" w:color="auto" w:sz="4" w:space="0"/>
            </w:tcBorders>
            <w:noWrap w:val="0"/>
            <w:vAlign w:val="center"/>
          </w:tcPr>
          <w:p>
            <w:pPr>
              <w:widowControl/>
              <w:jc w:val="center"/>
              <w:rPr>
                <w:rFonts w:eastAsia="黑体"/>
                <w:color w:val="000000"/>
                <w:kern w:val="0"/>
                <w:sz w:val="24"/>
              </w:rPr>
            </w:pPr>
            <w:r>
              <w:rPr>
                <w:rFonts w:eastAsia="黑体"/>
                <w:color w:val="000000"/>
                <w:kern w:val="0"/>
                <w:sz w:val="24"/>
              </w:rPr>
              <w:t>考核指标</w:t>
            </w:r>
          </w:p>
        </w:tc>
        <w:tc>
          <w:tcPr>
            <w:tcW w:w="2386" w:type="dxa"/>
            <w:tcBorders>
              <w:top w:val="single" w:color="auto" w:sz="4" w:space="0"/>
              <w:left w:val="nil"/>
              <w:bottom w:val="single" w:color="auto" w:sz="4" w:space="0"/>
              <w:right w:val="single" w:color="auto" w:sz="4" w:space="0"/>
            </w:tcBorders>
            <w:noWrap w:val="0"/>
            <w:vAlign w:val="center"/>
          </w:tcPr>
          <w:p>
            <w:pPr>
              <w:widowControl/>
              <w:jc w:val="center"/>
              <w:rPr>
                <w:rFonts w:eastAsia="黑体"/>
                <w:color w:val="000000"/>
                <w:kern w:val="0"/>
                <w:sz w:val="24"/>
              </w:rPr>
            </w:pPr>
            <w:r>
              <w:rPr>
                <w:rFonts w:eastAsia="黑体"/>
                <w:color w:val="000000"/>
                <w:kern w:val="0"/>
                <w:sz w:val="24"/>
              </w:rPr>
              <w:t>考核要求</w:t>
            </w:r>
          </w:p>
        </w:tc>
        <w:tc>
          <w:tcPr>
            <w:tcW w:w="2616" w:type="dxa"/>
            <w:tcBorders>
              <w:top w:val="single" w:color="auto" w:sz="4" w:space="0"/>
              <w:left w:val="nil"/>
              <w:bottom w:val="single" w:color="auto" w:sz="4" w:space="0"/>
              <w:right w:val="single" w:color="auto" w:sz="4" w:space="0"/>
            </w:tcBorders>
            <w:noWrap w:val="0"/>
            <w:vAlign w:val="center"/>
          </w:tcPr>
          <w:p>
            <w:pPr>
              <w:widowControl/>
              <w:jc w:val="center"/>
              <w:rPr>
                <w:rFonts w:eastAsia="黑体"/>
                <w:color w:val="000000"/>
                <w:kern w:val="0"/>
                <w:sz w:val="24"/>
              </w:rPr>
            </w:pPr>
            <w:r>
              <w:rPr>
                <w:rFonts w:eastAsia="黑体"/>
                <w:color w:val="000000"/>
                <w:kern w:val="0"/>
                <w:sz w:val="24"/>
              </w:rPr>
              <w:t>考核方法</w:t>
            </w:r>
          </w:p>
        </w:tc>
        <w:tc>
          <w:tcPr>
            <w:tcW w:w="667" w:type="dxa"/>
            <w:tcBorders>
              <w:top w:val="single" w:color="auto" w:sz="4" w:space="0"/>
              <w:left w:val="nil"/>
              <w:bottom w:val="single" w:color="auto" w:sz="4" w:space="0"/>
              <w:right w:val="single" w:color="auto" w:sz="4" w:space="0"/>
            </w:tcBorders>
            <w:noWrap w:val="0"/>
            <w:vAlign w:val="center"/>
          </w:tcPr>
          <w:p>
            <w:pPr>
              <w:widowControl/>
              <w:jc w:val="center"/>
              <w:rPr>
                <w:rFonts w:eastAsia="黑体"/>
                <w:color w:val="000000"/>
                <w:kern w:val="0"/>
                <w:sz w:val="24"/>
              </w:rPr>
            </w:pPr>
            <w:r>
              <w:rPr>
                <w:rFonts w:eastAsia="黑体"/>
                <w:color w:val="000000"/>
                <w:kern w:val="0"/>
                <w:sz w:val="24"/>
              </w:rPr>
              <w:t>分值</w:t>
            </w:r>
          </w:p>
        </w:tc>
        <w:tc>
          <w:tcPr>
            <w:tcW w:w="456" w:type="dxa"/>
            <w:tcBorders>
              <w:top w:val="single" w:color="auto" w:sz="4" w:space="0"/>
              <w:left w:val="nil"/>
              <w:bottom w:val="single" w:color="auto" w:sz="4" w:space="0"/>
              <w:right w:val="single" w:color="auto" w:sz="4" w:space="0"/>
            </w:tcBorders>
            <w:noWrap w:val="0"/>
            <w:vAlign w:val="center"/>
          </w:tcPr>
          <w:p>
            <w:pPr>
              <w:widowControl/>
              <w:jc w:val="center"/>
              <w:rPr>
                <w:rFonts w:eastAsia="黑体"/>
                <w:color w:val="000000"/>
                <w:kern w:val="0"/>
                <w:sz w:val="24"/>
              </w:rPr>
            </w:pPr>
            <w:r>
              <w:rPr>
                <w:rFonts w:eastAsia="黑体"/>
                <w:color w:val="000000"/>
                <w:kern w:val="0"/>
                <w:sz w:val="24"/>
              </w:rPr>
              <w:t>得分</w:t>
            </w:r>
          </w:p>
        </w:tc>
        <w:tc>
          <w:tcPr>
            <w:tcW w:w="835" w:type="dxa"/>
            <w:tcBorders>
              <w:top w:val="single" w:color="auto" w:sz="4" w:space="0"/>
              <w:left w:val="nil"/>
              <w:bottom w:val="single" w:color="auto" w:sz="4" w:space="0"/>
              <w:right w:val="single" w:color="auto" w:sz="4" w:space="0"/>
            </w:tcBorders>
            <w:noWrap w:val="0"/>
            <w:vAlign w:val="center"/>
          </w:tcPr>
          <w:p>
            <w:pPr>
              <w:widowControl/>
              <w:jc w:val="center"/>
              <w:rPr>
                <w:rFonts w:eastAsia="黑体"/>
                <w:color w:val="000000"/>
                <w:kern w:val="0"/>
                <w:sz w:val="24"/>
              </w:rPr>
            </w:pPr>
            <w:r>
              <w:rPr>
                <w:rFonts w:eastAsia="黑体"/>
                <w:color w:val="000000"/>
                <w:kern w:val="0"/>
                <w:sz w:val="24"/>
              </w:rPr>
              <w:t>扣分</w:t>
            </w:r>
          </w:p>
          <w:p>
            <w:pPr>
              <w:widowControl/>
              <w:jc w:val="center"/>
              <w:rPr>
                <w:rFonts w:eastAsia="黑体"/>
                <w:color w:val="000000"/>
                <w:kern w:val="0"/>
                <w:sz w:val="24"/>
              </w:rPr>
            </w:pPr>
            <w:r>
              <w:rPr>
                <w:rFonts w:eastAsia="黑体"/>
                <w:color w:val="000000"/>
                <w:kern w:val="0"/>
                <w:sz w:val="24"/>
              </w:rPr>
              <w:t>原因</w:t>
            </w:r>
          </w:p>
        </w:tc>
      </w:tr>
      <w:tr>
        <w:tblPrEx>
          <w:tblCellMar>
            <w:top w:w="0" w:type="dxa"/>
            <w:left w:w="108" w:type="dxa"/>
            <w:bottom w:w="0" w:type="dxa"/>
            <w:right w:w="108" w:type="dxa"/>
          </w:tblCellMar>
        </w:tblPrEx>
        <w:trPr>
          <w:trHeight w:val="530" w:hRule="atLeast"/>
        </w:trPr>
        <w:tc>
          <w:tcPr>
            <w:tcW w:w="456" w:type="dxa"/>
            <w:vMerge w:val="restart"/>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1</w:t>
            </w:r>
          </w:p>
        </w:tc>
        <w:tc>
          <w:tcPr>
            <w:tcW w:w="1002" w:type="dxa"/>
            <w:vMerge w:val="restart"/>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工作</w:t>
            </w:r>
          </w:p>
          <w:p>
            <w:pPr>
              <w:widowControl/>
              <w:jc w:val="center"/>
              <w:rPr>
                <w:color w:val="000000"/>
                <w:kern w:val="0"/>
                <w:sz w:val="20"/>
                <w:szCs w:val="20"/>
              </w:rPr>
            </w:pPr>
            <w:r>
              <w:rPr>
                <w:color w:val="000000"/>
                <w:kern w:val="0"/>
                <w:sz w:val="20"/>
                <w:szCs w:val="20"/>
              </w:rPr>
              <w:t>安排</w:t>
            </w: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组建项目实施小组，指定一名项目负责人与医院对接。</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未组建项目实施小组扣5分，未指定一名项目负责人扣2分。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5</w:t>
            </w:r>
          </w:p>
        </w:tc>
        <w:tc>
          <w:tcPr>
            <w:tcW w:w="456" w:type="dxa"/>
            <w:vMerge w:val="restart"/>
            <w:tcBorders>
              <w:top w:val="nil"/>
              <w:left w:val="single" w:color="auto" w:sz="4" w:space="0"/>
              <w:bottom w:val="single" w:color="000000"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vMerge w:val="restart"/>
            <w:tcBorders>
              <w:top w:val="nil"/>
              <w:left w:val="single" w:color="auto" w:sz="4" w:space="0"/>
              <w:bottom w:val="single" w:color="000000" w:sz="4" w:space="0"/>
              <w:right w:val="single" w:color="auto" w:sz="4" w:space="0"/>
            </w:tcBorders>
            <w:noWrap w:val="0"/>
            <w:vAlign w:val="center"/>
          </w:tcPr>
          <w:p>
            <w:pPr>
              <w:widowControl/>
              <w:jc w:val="center"/>
              <w:rPr>
                <w:color w:val="000000"/>
                <w:kern w:val="0"/>
                <w:sz w:val="24"/>
              </w:rPr>
            </w:pPr>
            <w:r>
              <w:rPr>
                <w:color w:val="000000"/>
                <w:kern w:val="0"/>
                <w:sz w:val="24"/>
              </w:rPr>
              <w:t>　</w:t>
            </w:r>
          </w:p>
        </w:tc>
      </w:tr>
      <w:tr>
        <w:tblPrEx>
          <w:tblCellMar>
            <w:top w:w="0" w:type="dxa"/>
            <w:left w:w="108" w:type="dxa"/>
            <w:bottom w:w="0" w:type="dxa"/>
            <w:right w:w="108" w:type="dxa"/>
          </w:tblCellMar>
        </w:tblPrEx>
        <w:trPr>
          <w:trHeight w:val="942"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项目负责人、工作人员保持相对稳定，以利工作顺利进行。</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项目负责人每更换一次扣1分，工作人员更换一次扣0.5分。未经采购人同意擅自更换项目负责人或工作人员的，扣3分。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3</w:t>
            </w:r>
          </w:p>
        </w:tc>
        <w:tc>
          <w:tcPr>
            <w:tcW w:w="456" w:type="dxa"/>
            <w:vMerge w:val="continue"/>
            <w:tcBorders>
              <w:top w:val="nil"/>
              <w:left w:val="single" w:color="auto" w:sz="4" w:space="0"/>
              <w:bottom w:val="single" w:color="000000" w:sz="4" w:space="0"/>
              <w:right w:val="single" w:color="auto" w:sz="4" w:space="0"/>
            </w:tcBorders>
            <w:noWrap w:val="0"/>
            <w:vAlign w:val="center"/>
          </w:tcPr>
          <w:p>
            <w:pPr>
              <w:widowControl/>
              <w:jc w:val="left"/>
              <w:rPr>
                <w:color w:val="000000"/>
                <w:kern w:val="0"/>
                <w:sz w:val="24"/>
              </w:rPr>
            </w:pPr>
          </w:p>
        </w:tc>
        <w:tc>
          <w:tcPr>
            <w:tcW w:w="835" w:type="dxa"/>
            <w:vMerge w:val="continue"/>
            <w:tcBorders>
              <w:top w:val="nil"/>
              <w:left w:val="single" w:color="auto" w:sz="4" w:space="0"/>
              <w:bottom w:val="single" w:color="000000" w:sz="4" w:space="0"/>
              <w:right w:val="single" w:color="auto" w:sz="4" w:space="0"/>
            </w:tcBorders>
            <w:noWrap w:val="0"/>
            <w:vAlign w:val="center"/>
          </w:tcPr>
          <w:p>
            <w:pPr>
              <w:widowControl/>
              <w:jc w:val="left"/>
              <w:rPr>
                <w:color w:val="000000"/>
                <w:kern w:val="0"/>
                <w:sz w:val="24"/>
              </w:rPr>
            </w:pPr>
          </w:p>
        </w:tc>
      </w:tr>
      <w:tr>
        <w:tblPrEx>
          <w:tblCellMar>
            <w:top w:w="0" w:type="dxa"/>
            <w:left w:w="108" w:type="dxa"/>
            <w:bottom w:w="0" w:type="dxa"/>
            <w:right w:w="108" w:type="dxa"/>
          </w:tblCellMar>
        </w:tblPrEx>
        <w:trPr>
          <w:trHeight w:val="898" w:hRule="atLeast"/>
        </w:trPr>
        <w:tc>
          <w:tcPr>
            <w:tcW w:w="456" w:type="dxa"/>
            <w:tcBorders>
              <w:top w:val="nil"/>
              <w:left w:val="single" w:color="auto" w:sz="4" w:space="0"/>
              <w:bottom w:val="single" w:color="000000"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2</w:t>
            </w:r>
          </w:p>
        </w:tc>
        <w:tc>
          <w:tcPr>
            <w:tcW w:w="1002" w:type="dxa"/>
            <w:tcBorders>
              <w:top w:val="nil"/>
              <w:left w:val="single" w:color="auto" w:sz="4" w:space="0"/>
              <w:bottom w:val="single" w:color="000000"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工作任务</w:t>
            </w:r>
          </w:p>
        </w:tc>
        <w:tc>
          <w:tcPr>
            <w:tcW w:w="2386" w:type="dxa"/>
            <w:tcBorders>
              <w:top w:val="nil"/>
              <w:left w:val="nil"/>
              <w:bottom w:val="single" w:color="auto" w:sz="4" w:space="0"/>
              <w:right w:val="single" w:color="auto" w:sz="4" w:space="0"/>
            </w:tcBorders>
            <w:noWrap w:val="0"/>
            <w:vAlign w:val="center"/>
          </w:tcPr>
          <w:p>
            <w:pPr>
              <w:widowControl/>
              <w:jc w:val="left"/>
              <w:rPr>
                <w:strike/>
                <w:color w:val="000000"/>
                <w:kern w:val="0"/>
                <w:sz w:val="20"/>
                <w:szCs w:val="20"/>
              </w:rPr>
            </w:pPr>
            <w:r>
              <w:rPr>
                <w:color w:val="000000"/>
                <w:kern w:val="0"/>
                <w:sz w:val="20"/>
                <w:szCs w:val="20"/>
              </w:rPr>
              <w:t>按要求完成采购人交办的各项工作任务。</w:t>
            </w:r>
          </w:p>
        </w:tc>
        <w:tc>
          <w:tcPr>
            <w:tcW w:w="2616" w:type="dxa"/>
            <w:tcBorders>
              <w:top w:val="nil"/>
              <w:left w:val="nil"/>
              <w:bottom w:val="single" w:color="auto" w:sz="4" w:space="0"/>
              <w:right w:val="single" w:color="auto" w:sz="4" w:space="0"/>
            </w:tcBorders>
            <w:noWrap w:val="0"/>
            <w:vAlign w:val="center"/>
          </w:tcPr>
          <w:p>
            <w:pPr>
              <w:widowControl/>
              <w:rPr>
                <w:strike/>
                <w:color w:val="000000"/>
                <w:kern w:val="0"/>
                <w:sz w:val="20"/>
                <w:szCs w:val="20"/>
              </w:rPr>
            </w:pPr>
            <w:r>
              <w:rPr>
                <w:color w:val="000000"/>
                <w:kern w:val="0"/>
                <w:sz w:val="20"/>
                <w:szCs w:val="20"/>
              </w:rPr>
              <w:t>未按要求完成交办任务的，每项扣1-2分。</w:t>
            </w:r>
          </w:p>
        </w:tc>
        <w:tc>
          <w:tcPr>
            <w:tcW w:w="667" w:type="dxa"/>
            <w:tcBorders>
              <w:top w:val="nil"/>
              <w:left w:val="nil"/>
              <w:bottom w:val="single" w:color="auto" w:sz="4" w:space="0"/>
              <w:right w:val="single" w:color="auto" w:sz="4" w:space="0"/>
            </w:tcBorders>
            <w:noWrap w:val="0"/>
            <w:vAlign w:val="center"/>
          </w:tcPr>
          <w:p>
            <w:pPr>
              <w:widowControl/>
              <w:jc w:val="center"/>
              <w:rPr>
                <w:strike/>
                <w:color w:val="000000"/>
                <w:kern w:val="0"/>
                <w:sz w:val="24"/>
              </w:rPr>
            </w:pPr>
            <w:r>
              <w:rPr>
                <w:color w:val="000000"/>
                <w:kern w:val="0"/>
                <w:sz w:val="24"/>
              </w:rPr>
              <w:t>5</w:t>
            </w:r>
          </w:p>
        </w:tc>
        <w:tc>
          <w:tcPr>
            <w:tcW w:w="456" w:type="dxa"/>
            <w:tcBorders>
              <w:top w:val="nil"/>
              <w:left w:val="nil"/>
              <w:bottom w:val="single" w:color="auto" w:sz="4" w:space="0"/>
              <w:right w:val="single" w:color="auto" w:sz="4" w:space="0"/>
            </w:tcBorders>
            <w:noWrap w:val="0"/>
            <w:vAlign w:val="center"/>
          </w:tcPr>
          <w:p>
            <w:pPr>
              <w:widowControl/>
              <w:jc w:val="left"/>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0"/>
            <w:vAlign w:val="center"/>
          </w:tcPr>
          <w:p>
            <w:pPr>
              <w:widowControl/>
              <w:jc w:val="left"/>
              <w:rPr>
                <w:color w:val="000000"/>
                <w:kern w:val="0"/>
                <w:sz w:val="24"/>
              </w:rPr>
            </w:pPr>
          </w:p>
        </w:tc>
      </w:tr>
      <w:tr>
        <w:tblPrEx>
          <w:tblCellMar>
            <w:top w:w="0" w:type="dxa"/>
            <w:left w:w="108" w:type="dxa"/>
            <w:bottom w:w="0" w:type="dxa"/>
            <w:right w:w="108" w:type="dxa"/>
          </w:tblCellMar>
        </w:tblPrEx>
        <w:trPr>
          <w:trHeight w:val="942" w:hRule="atLeast"/>
        </w:trPr>
        <w:tc>
          <w:tcPr>
            <w:tcW w:w="456" w:type="dxa"/>
            <w:vMerge w:val="restart"/>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3</w:t>
            </w:r>
          </w:p>
        </w:tc>
        <w:tc>
          <w:tcPr>
            <w:tcW w:w="1002" w:type="dxa"/>
            <w:vMerge w:val="restart"/>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代理质量</w:t>
            </w: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代理机构应依照政府采购规定，积极借鉴市公共资源交易中心做法，严把采购文件审核环节。</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因采购文件审核把关不严导致项目变更、延期的，每起酌情扣1-2分；因采购文件审核把关不严，导致大数据抽查招标文件提示涉嫌违规的，每起扣2分；提示涉嫌违规并全省通报的，每起扣5分；因采购文件审核把关不严导致项目流标的，每起扣2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5</w:t>
            </w: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r>
      <w:tr>
        <w:tblPrEx>
          <w:tblCellMar>
            <w:top w:w="0" w:type="dxa"/>
            <w:left w:w="108" w:type="dxa"/>
            <w:bottom w:w="0" w:type="dxa"/>
            <w:right w:w="108" w:type="dxa"/>
          </w:tblCellMar>
        </w:tblPrEx>
        <w:trPr>
          <w:trHeight w:val="1178"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按规定编制采购文件，采购标的功能、质量、数量、技术规格、物理特性、服务标准、期限、验收标准等需求，完整、准确、不容易产生歧义。</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因采购文件编制问题产生歧义，导致招标工作无法顺利进行的，根据造成影响大小，每次酌情扣1-4分。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6</w:t>
            </w:r>
          </w:p>
        </w:tc>
        <w:tc>
          <w:tcPr>
            <w:tcW w:w="456" w:type="dxa"/>
            <w:vMerge w:val="restart"/>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vMerge w:val="restart"/>
            <w:tcBorders>
              <w:top w:val="nil"/>
              <w:left w:val="single" w:color="auto" w:sz="4" w:space="0"/>
              <w:bottom w:val="single" w:color="auto" w:sz="4" w:space="0"/>
              <w:right w:val="single" w:color="auto" w:sz="4" w:space="0"/>
            </w:tcBorders>
            <w:noWrap/>
            <w:vAlign w:val="bottom"/>
          </w:tcPr>
          <w:p>
            <w:pPr>
              <w:widowControl/>
              <w:jc w:val="center"/>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707"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是否对评审数据进行审核、校对，对畸高、畸低的重大差异评分及时向</w:t>
            </w:r>
            <w:r>
              <w:rPr>
                <w:rFonts w:hint="eastAsia"/>
                <w:color w:val="000000"/>
                <w:kern w:val="0"/>
                <w:sz w:val="20"/>
                <w:szCs w:val="20"/>
              </w:rPr>
              <w:t>评审</w:t>
            </w:r>
            <w:r>
              <w:rPr>
                <w:color w:val="000000"/>
                <w:kern w:val="0"/>
                <w:sz w:val="20"/>
                <w:szCs w:val="20"/>
              </w:rPr>
              <w:t>委员会指出、要求复核。</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畸高、畸低的重大差异评分未及时向</w:t>
            </w:r>
            <w:r>
              <w:rPr>
                <w:rFonts w:hint="eastAsia"/>
                <w:color w:val="000000"/>
                <w:kern w:val="0"/>
                <w:sz w:val="20"/>
                <w:szCs w:val="20"/>
              </w:rPr>
              <w:t>评审</w:t>
            </w:r>
            <w:r>
              <w:rPr>
                <w:color w:val="000000"/>
                <w:kern w:val="0"/>
                <w:sz w:val="20"/>
                <w:szCs w:val="20"/>
              </w:rPr>
              <w:t>委员会指出，被查证的，每项目扣2分。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4</w:t>
            </w:r>
          </w:p>
        </w:tc>
        <w:tc>
          <w:tcPr>
            <w:tcW w:w="456" w:type="dxa"/>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4"/>
              </w:rPr>
            </w:pPr>
          </w:p>
        </w:tc>
        <w:tc>
          <w:tcPr>
            <w:tcW w:w="835"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eastAsia="等线"/>
                <w:color w:val="000000"/>
                <w:kern w:val="0"/>
                <w:sz w:val="22"/>
                <w:szCs w:val="22"/>
              </w:rPr>
            </w:pPr>
          </w:p>
        </w:tc>
      </w:tr>
      <w:tr>
        <w:tblPrEx>
          <w:tblCellMar>
            <w:top w:w="0" w:type="dxa"/>
            <w:left w:w="108" w:type="dxa"/>
            <w:bottom w:w="0" w:type="dxa"/>
            <w:right w:w="108" w:type="dxa"/>
          </w:tblCellMar>
        </w:tblPrEx>
        <w:trPr>
          <w:trHeight w:val="707"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项目负责人、工作人员应熟悉政府采购、招投标政策法规和工作程序。</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项目负责人能力不足扣2分；工作人员能力不足的，每人次扣1分。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4</w:t>
            </w:r>
          </w:p>
        </w:tc>
        <w:tc>
          <w:tcPr>
            <w:tcW w:w="456" w:type="dxa"/>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4"/>
              </w:rPr>
            </w:pPr>
          </w:p>
        </w:tc>
        <w:tc>
          <w:tcPr>
            <w:tcW w:w="835"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eastAsia="等线"/>
                <w:color w:val="000000"/>
                <w:kern w:val="0"/>
                <w:sz w:val="22"/>
                <w:szCs w:val="22"/>
              </w:rPr>
            </w:pPr>
          </w:p>
        </w:tc>
      </w:tr>
      <w:tr>
        <w:tblPrEx>
          <w:tblCellMar>
            <w:top w:w="0" w:type="dxa"/>
            <w:left w:w="108" w:type="dxa"/>
            <w:bottom w:w="0" w:type="dxa"/>
            <w:right w:w="108" w:type="dxa"/>
          </w:tblCellMar>
        </w:tblPrEx>
        <w:trPr>
          <w:trHeight w:val="707" w:hRule="atLeast"/>
        </w:trPr>
        <w:tc>
          <w:tcPr>
            <w:tcW w:w="456" w:type="dxa"/>
            <w:vMerge w:val="restart"/>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4</w:t>
            </w:r>
          </w:p>
        </w:tc>
        <w:tc>
          <w:tcPr>
            <w:tcW w:w="1002" w:type="dxa"/>
            <w:vMerge w:val="restart"/>
            <w:tcBorders>
              <w:top w:val="nil"/>
              <w:left w:val="nil"/>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服务意识</w:t>
            </w: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在代理过程中为采购人提供专业咨询服务，积极主动协助采购人推进项目。</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采购人代表根据实际工作开展情况酌情打分。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4</w:t>
            </w: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707"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0" w:type="auto"/>
            <w:vMerge w:val="continue"/>
            <w:tcBorders>
              <w:top w:val="nil"/>
              <w:left w:val="nil"/>
              <w:bottom w:val="single" w:color="auto" w:sz="4" w:space="0"/>
              <w:right w:val="single" w:color="auto" w:sz="4" w:space="0"/>
            </w:tcBorders>
            <w:noWrap w:val="0"/>
            <w:vAlign w:val="center"/>
          </w:tcPr>
          <w:p>
            <w:pPr>
              <w:widowControl/>
              <w:jc w:val="left"/>
              <w:rPr>
                <w:color w:val="000000"/>
                <w:kern w:val="0"/>
                <w:sz w:val="20"/>
                <w:szCs w:val="20"/>
              </w:rPr>
            </w:pP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根据采购人要求，派人提前进驻参加市场征询、参数整理、组织论证等服务工作。</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采购人代表根据实际工作开展情况酌情打分。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5</w:t>
            </w: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p>
        </w:tc>
      </w:tr>
      <w:tr>
        <w:tblPrEx>
          <w:tblCellMar>
            <w:top w:w="0" w:type="dxa"/>
            <w:left w:w="108" w:type="dxa"/>
            <w:bottom w:w="0" w:type="dxa"/>
            <w:right w:w="108" w:type="dxa"/>
          </w:tblCellMar>
        </w:tblPrEx>
        <w:trPr>
          <w:trHeight w:val="1414" w:hRule="atLeast"/>
        </w:trPr>
        <w:tc>
          <w:tcPr>
            <w:tcW w:w="456" w:type="dxa"/>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5</w:t>
            </w:r>
          </w:p>
        </w:tc>
        <w:tc>
          <w:tcPr>
            <w:tcW w:w="1002" w:type="dxa"/>
            <w:tcBorders>
              <w:top w:val="nil"/>
              <w:left w:val="nil"/>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信息公开</w:t>
            </w: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准确、全面、及时发布采购、变更、中标/成交等公告信息。</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信息公告不准确、不全面但及时改正的，每起酌情扣0.5-1分；信息公告不准确、不全面未及时修改或发布信息不够及时的，每起酌情扣1-2分；信息公告不准确、不全面、不及时造成后果的，本项不得分。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6</w:t>
            </w: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618" w:hRule="atLeast"/>
        </w:trPr>
        <w:tc>
          <w:tcPr>
            <w:tcW w:w="456" w:type="dxa"/>
            <w:vMerge w:val="restart"/>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6</w:t>
            </w:r>
          </w:p>
        </w:tc>
        <w:tc>
          <w:tcPr>
            <w:tcW w:w="1002" w:type="dxa"/>
            <w:vMerge w:val="restart"/>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工作时效</w:t>
            </w: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按照进度计划及时高效完成各项代理任务。</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根据年度采购计划完成情况，酌情打1-2分。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2</w:t>
            </w: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1414"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进场交易项目应在采购人委托之日起15个自然日内完成招标公告起草，招标信息发布，进场交易联系，招标文件审批等工作；原则上应于1天内完成开标、</w:t>
            </w:r>
            <w:r>
              <w:rPr>
                <w:rFonts w:hint="eastAsia"/>
                <w:color w:val="000000"/>
                <w:kern w:val="0"/>
                <w:sz w:val="20"/>
                <w:szCs w:val="20"/>
              </w:rPr>
              <w:t>评审</w:t>
            </w:r>
            <w:r>
              <w:rPr>
                <w:color w:val="000000"/>
                <w:kern w:val="0"/>
                <w:sz w:val="20"/>
                <w:szCs w:val="20"/>
              </w:rPr>
              <w:t>、定标、中标通知书发布等工作。</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进场交易项目未能在15个自然日内完成各项工作的，每起扣2分；因代理机构原因，1天内未能完成开标、</w:t>
            </w:r>
            <w:r>
              <w:rPr>
                <w:rFonts w:hint="eastAsia"/>
                <w:color w:val="000000"/>
                <w:kern w:val="0"/>
                <w:sz w:val="20"/>
                <w:szCs w:val="20"/>
              </w:rPr>
              <w:t>评审</w:t>
            </w:r>
            <w:r>
              <w:rPr>
                <w:color w:val="000000"/>
                <w:kern w:val="0"/>
                <w:sz w:val="20"/>
                <w:szCs w:val="20"/>
              </w:rPr>
              <w:t>、定标和中标通知书发布等工作的，每起扣1分。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5</w:t>
            </w: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1178"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场外交易项目应在采购人委托之日起7个自然日内完成招标公告起草，招标信息发布；1天内完成开标、</w:t>
            </w:r>
            <w:r>
              <w:rPr>
                <w:rFonts w:hint="eastAsia"/>
                <w:color w:val="000000"/>
                <w:kern w:val="0"/>
                <w:sz w:val="20"/>
                <w:szCs w:val="20"/>
              </w:rPr>
              <w:t>评审</w:t>
            </w:r>
            <w:r>
              <w:rPr>
                <w:color w:val="000000"/>
                <w:kern w:val="0"/>
                <w:sz w:val="20"/>
                <w:szCs w:val="20"/>
              </w:rPr>
              <w:t>、定标、中标通知书发布等工作。</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场外交易项目未能在7个自然日完成各项工作的，每起扣1分；因代理机构原因，1天内未能完成开标、</w:t>
            </w:r>
            <w:r>
              <w:rPr>
                <w:rFonts w:hint="eastAsia"/>
                <w:color w:val="000000"/>
                <w:kern w:val="0"/>
                <w:sz w:val="20"/>
                <w:szCs w:val="20"/>
              </w:rPr>
              <w:t>评审</w:t>
            </w:r>
            <w:r>
              <w:rPr>
                <w:color w:val="000000"/>
                <w:kern w:val="0"/>
                <w:sz w:val="20"/>
                <w:szCs w:val="20"/>
              </w:rPr>
              <w:t>、定标和中标通知书发布等工作的，每起扣0.5分。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5</w:t>
            </w: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707"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在中标通知书发出之日起3个工作日内移交电子档案资料；在中标通知书发出之日起10个工作日内移交项目过程资料（具体根据各采购人要求）。</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未能在中标通知书发出之日起3个工作日内移交电子档案资料、未在中标通知书发出之日起10个工作日内移交项目过程资料的，每起扣1分。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5</w:t>
            </w: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942"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及时、准确、全面做好项目基本信息登记。</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项目基本信息登记不及时的，每起扣0.5分；</w:t>
            </w:r>
            <w:r>
              <w:rPr>
                <w:color w:val="000000"/>
                <w:kern w:val="0"/>
                <w:sz w:val="20"/>
                <w:szCs w:val="20"/>
              </w:rPr>
              <w:br w:type="page"/>
            </w:r>
            <w:r>
              <w:rPr>
                <w:color w:val="000000"/>
                <w:kern w:val="0"/>
                <w:sz w:val="20"/>
                <w:szCs w:val="20"/>
              </w:rPr>
              <w:t>项目基本信息登记不准确或缺失的，每起扣1分。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5</w:t>
            </w: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942" w:hRule="atLeast"/>
        </w:trPr>
        <w:tc>
          <w:tcPr>
            <w:tcW w:w="0" w:type="auto"/>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0" w:type="auto"/>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管理工作</w:t>
            </w: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评审现场组织能力</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根据代理机构工作人员评审现场工作流程规范性，提醒注意事项及时性、有效性等维度进行评价，存在工作瑕疵的，每发生1起扣1分。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5</w:t>
            </w: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p>
        </w:tc>
      </w:tr>
      <w:tr>
        <w:tblPrEx>
          <w:tblCellMar>
            <w:top w:w="0" w:type="dxa"/>
            <w:left w:w="108" w:type="dxa"/>
            <w:bottom w:w="0" w:type="dxa"/>
            <w:right w:w="108" w:type="dxa"/>
          </w:tblCellMar>
        </w:tblPrEx>
        <w:trPr>
          <w:trHeight w:val="736" w:hRule="atLeast"/>
        </w:trPr>
        <w:tc>
          <w:tcPr>
            <w:tcW w:w="456" w:type="dxa"/>
            <w:vMerge w:val="restart"/>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7</w:t>
            </w:r>
          </w:p>
        </w:tc>
        <w:tc>
          <w:tcPr>
            <w:tcW w:w="1002" w:type="dxa"/>
            <w:vMerge w:val="restart"/>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不良记录</w:t>
            </w: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及时向采购人报告供应商存在的行贿、提供虚假材料、串通投标等违法违规行为。</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未及时报告查证属实的，每起扣5分。</w:t>
            </w:r>
          </w:p>
        </w:tc>
        <w:tc>
          <w:tcPr>
            <w:tcW w:w="667" w:type="dxa"/>
            <w:vMerge w:val="restart"/>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10</w:t>
            </w: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707"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按规定明示收取代理服务费用方式及标准。</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存在多收费现象的每起扣5分；未在采购文件中明示代理费用收取方式及标准的，每起扣2分。</w:t>
            </w:r>
          </w:p>
        </w:tc>
        <w:tc>
          <w:tcPr>
            <w:tcW w:w="667" w:type="dxa"/>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4"/>
              </w:rPr>
            </w:pP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707"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依法、规范开展代理服务。</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审计、财政、监察等外部监管发现项目采购存在违规事实的，每一问题扣2分。</w:t>
            </w:r>
          </w:p>
        </w:tc>
        <w:tc>
          <w:tcPr>
            <w:tcW w:w="667" w:type="dxa"/>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4"/>
              </w:rPr>
            </w:pP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707" w:hRule="atLeast"/>
        </w:trPr>
        <w:tc>
          <w:tcPr>
            <w:tcW w:w="456" w:type="dxa"/>
            <w:vMerge w:val="restart"/>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8</w:t>
            </w:r>
          </w:p>
        </w:tc>
        <w:tc>
          <w:tcPr>
            <w:tcW w:w="1002" w:type="dxa"/>
            <w:vMerge w:val="restart"/>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档案整理</w:t>
            </w: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档案资料存放区域按规定安装使用录音录像设备的。</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安装后未使用的扣1分；设备功能不完善的扣1分；未及时刻录相关影像资料导致视频丢失的每起扣2分。</w:t>
            </w:r>
          </w:p>
        </w:tc>
        <w:tc>
          <w:tcPr>
            <w:tcW w:w="667" w:type="dxa"/>
            <w:vMerge w:val="restart"/>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6</w:t>
            </w: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707"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0" w:type="auto"/>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按规定要求制作、保管档案资料。</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档案资料制作不规范的，每发现一次扣1分；资料丢失的，每起扣3分。</w:t>
            </w:r>
          </w:p>
        </w:tc>
        <w:tc>
          <w:tcPr>
            <w:tcW w:w="667" w:type="dxa"/>
            <w:vMerge w:val="continue"/>
            <w:tcBorders>
              <w:top w:val="nil"/>
              <w:left w:val="single" w:color="auto" w:sz="4" w:space="0"/>
              <w:bottom w:val="single" w:color="auto" w:sz="4" w:space="0"/>
              <w:right w:val="single" w:color="auto" w:sz="4" w:space="0"/>
            </w:tcBorders>
            <w:noWrap w:val="0"/>
            <w:vAlign w:val="center"/>
          </w:tcPr>
          <w:p>
            <w:pPr>
              <w:widowControl/>
              <w:jc w:val="left"/>
              <w:rPr>
                <w:color w:val="000000"/>
                <w:kern w:val="0"/>
                <w:sz w:val="24"/>
              </w:rPr>
            </w:pP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1260" w:hRule="atLeast"/>
        </w:trPr>
        <w:tc>
          <w:tcPr>
            <w:tcW w:w="456" w:type="dxa"/>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9</w:t>
            </w:r>
          </w:p>
        </w:tc>
        <w:tc>
          <w:tcPr>
            <w:tcW w:w="1002" w:type="dxa"/>
            <w:tcBorders>
              <w:top w:val="nil"/>
              <w:left w:val="nil"/>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监督检查</w:t>
            </w: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配合采购人做好监督工作，及时有效处理采购质疑，协助处理好投诉或诉讼等工作。</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日常配合监督工作中，发现资料提供及时性、有效性、针对性等存在欠缺的，每起酌情扣1-2分，导致严重后果的，每起扣4分；</w:t>
            </w:r>
            <w:r>
              <w:rPr>
                <w:color w:val="000000"/>
                <w:kern w:val="0"/>
                <w:sz w:val="20"/>
                <w:szCs w:val="20"/>
              </w:rPr>
              <w:br w:type="textWrapping"/>
            </w:r>
            <w:r>
              <w:rPr>
                <w:color w:val="000000"/>
                <w:kern w:val="0"/>
                <w:sz w:val="20"/>
                <w:szCs w:val="20"/>
              </w:rPr>
              <w:t>未能及时有效处理质疑，被投诉的，每起扣2分；</w:t>
            </w:r>
            <w:r>
              <w:rPr>
                <w:color w:val="000000"/>
                <w:kern w:val="0"/>
                <w:sz w:val="20"/>
                <w:szCs w:val="20"/>
              </w:rPr>
              <w:br w:type="textWrapping"/>
            </w:r>
            <w:r>
              <w:rPr>
                <w:color w:val="000000"/>
                <w:kern w:val="0"/>
                <w:sz w:val="20"/>
                <w:szCs w:val="20"/>
              </w:rPr>
              <w:t>未能及时有效配合做好投诉、诉讼应对工作的，每起扣2分。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8</w:t>
            </w: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942" w:hRule="atLeast"/>
        </w:trPr>
        <w:tc>
          <w:tcPr>
            <w:tcW w:w="456" w:type="dxa"/>
            <w:tcBorders>
              <w:top w:val="nil"/>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10</w:t>
            </w:r>
          </w:p>
        </w:tc>
        <w:tc>
          <w:tcPr>
            <w:tcW w:w="1002" w:type="dxa"/>
            <w:tcBorders>
              <w:top w:val="nil"/>
              <w:left w:val="nil"/>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合理化建议</w:t>
            </w:r>
          </w:p>
        </w:tc>
        <w:tc>
          <w:tcPr>
            <w:tcW w:w="2386" w:type="dxa"/>
            <w:tcBorders>
              <w:top w:val="nil"/>
              <w:left w:val="nil"/>
              <w:bottom w:val="single" w:color="auto" w:sz="4" w:space="0"/>
              <w:right w:val="single" w:color="auto" w:sz="4" w:space="0"/>
            </w:tcBorders>
            <w:noWrap w:val="0"/>
            <w:vAlign w:val="center"/>
          </w:tcPr>
          <w:p>
            <w:pPr>
              <w:widowControl/>
              <w:jc w:val="left"/>
              <w:rPr>
                <w:color w:val="000000"/>
                <w:kern w:val="0"/>
                <w:sz w:val="20"/>
                <w:szCs w:val="20"/>
              </w:rPr>
            </w:pPr>
            <w:r>
              <w:rPr>
                <w:color w:val="000000"/>
                <w:kern w:val="0"/>
                <w:sz w:val="20"/>
                <w:szCs w:val="20"/>
              </w:rPr>
              <w:t>代理机构对项目提出应对措施、实施进度、质量控制等方面的合理化建议，促使招标工作更顺利更有效。</w:t>
            </w:r>
          </w:p>
        </w:tc>
        <w:tc>
          <w:tcPr>
            <w:tcW w:w="2616" w:type="dxa"/>
            <w:tcBorders>
              <w:top w:val="nil"/>
              <w:left w:val="nil"/>
              <w:bottom w:val="single" w:color="auto" w:sz="4" w:space="0"/>
              <w:right w:val="single" w:color="auto" w:sz="4" w:space="0"/>
            </w:tcBorders>
            <w:noWrap w:val="0"/>
            <w:vAlign w:val="center"/>
          </w:tcPr>
          <w:p>
            <w:pPr>
              <w:widowControl/>
              <w:rPr>
                <w:color w:val="000000"/>
                <w:kern w:val="0"/>
                <w:sz w:val="20"/>
                <w:szCs w:val="20"/>
              </w:rPr>
            </w:pPr>
            <w:r>
              <w:rPr>
                <w:color w:val="000000"/>
                <w:kern w:val="0"/>
                <w:sz w:val="20"/>
                <w:szCs w:val="20"/>
              </w:rPr>
              <w:t>每个项目得0.5分，最多2分。</w:t>
            </w:r>
          </w:p>
        </w:tc>
        <w:tc>
          <w:tcPr>
            <w:tcW w:w="667"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2</w:t>
            </w:r>
          </w:p>
        </w:tc>
        <w:tc>
          <w:tcPr>
            <w:tcW w:w="456" w:type="dxa"/>
            <w:tcBorders>
              <w:top w:val="nil"/>
              <w:left w:val="nil"/>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　</w:t>
            </w:r>
          </w:p>
        </w:tc>
        <w:tc>
          <w:tcPr>
            <w:tcW w:w="835" w:type="dxa"/>
            <w:tcBorders>
              <w:top w:val="nil"/>
              <w:left w:val="nil"/>
              <w:bottom w:val="single" w:color="auto" w:sz="4" w:space="0"/>
              <w:right w:val="single" w:color="auto" w:sz="4" w:space="0"/>
            </w:tcBorders>
            <w:noWrap/>
            <w:vAlign w:val="bottom"/>
          </w:tcPr>
          <w:p>
            <w:pPr>
              <w:widowControl/>
              <w:jc w:val="left"/>
              <w:rPr>
                <w:rFonts w:eastAsia="等线"/>
                <w:color w:val="000000"/>
                <w:kern w:val="0"/>
                <w:sz w:val="22"/>
                <w:szCs w:val="22"/>
              </w:rPr>
            </w:pPr>
            <w:r>
              <w:rPr>
                <w:rFonts w:eastAsia="等线"/>
                <w:color w:val="000000"/>
                <w:kern w:val="0"/>
                <w:sz w:val="22"/>
                <w:szCs w:val="22"/>
              </w:rPr>
              <w:t>　</w:t>
            </w:r>
          </w:p>
        </w:tc>
      </w:tr>
      <w:tr>
        <w:tblPrEx>
          <w:tblCellMar>
            <w:top w:w="0" w:type="dxa"/>
            <w:left w:w="108" w:type="dxa"/>
            <w:bottom w:w="0" w:type="dxa"/>
            <w:right w:w="108" w:type="dxa"/>
          </w:tblCellMar>
        </w:tblPrEx>
        <w:trPr>
          <w:trHeight w:val="942" w:hRule="atLeast"/>
        </w:trPr>
        <w:tc>
          <w:tcPr>
            <w:tcW w:w="1458"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color w:val="000000"/>
                <w:kern w:val="0"/>
                <w:sz w:val="20"/>
                <w:szCs w:val="20"/>
              </w:rPr>
            </w:pPr>
            <w:r>
              <w:rPr>
                <w:color w:val="000000"/>
                <w:kern w:val="0"/>
                <w:sz w:val="20"/>
                <w:szCs w:val="20"/>
              </w:rPr>
              <w:t>合计</w:t>
            </w:r>
          </w:p>
        </w:tc>
        <w:tc>
          <w:tcPr>
            <w:tcW w:w="2386" w:type="dxa"/>
            <w:tcBorders>
              <w:top w:val="single" w:color="auto" w:sz="4" w:space="0"/>
              <w:left w:val="single" w:color="auto" w:sz="4" w:space="0"/>
              <w:bottom w:val="single" w:color="auto" w:sz="4" w:space="0"/>
              <w:right w:val="single" w:color="auto" w:sz="4" w:space="0"/>
            </w:tcBorders>
            <w:noWrap w:val="0"/>
            <w:vAlign w:val="center"/>
          </w:tcPr>
          <w:p>
            <w:pPr>
              <w:widowControl/>
              <w:jc w:val="left"/>
              <w:rPr>
                <w:color w:val="000000"/>
                <w:kern w:val="0"/>
                <w:sz w:val="20"/>
                <w:szCs w:val="20"/>
              </w:rPr>
            </w:pPr>
          </w:p>
        </w:tc>
        <w:tc>
          <w:tcPr>
            <w:tcW w:w="2616" w:type="dxa"/>
            <w:tcBorders>
              <w:top w:val="single" w:color="auto" w:sz="4" w:space="0"/>
              <w:left w:val="single" w:color="auto" w:sz="4" w:space="0"/>
              <w:bottom w:val="single" w:color="auto" w:sz="4" w:space="0"/>
              <w:right w:val="single" w:color="auto" w:sz="4" w:space="0"/>
            </w:tcBorders>
            <w:noWrap w:val="0"/>
            <w:vAlign w:val="center"/>
          </w:tcPr>
          <w:p>
            <w:pPr>
              <w:widowControl/>
              <w:rPr>
                <w:color w:val="000000"/>
                <w:kern w:val="0"/>
                <w:sz w:val="20"/>
                <w:szCs w:val="20"/>
              </w:rPr>
            </w:pPr>
          </w:p>
        </w:tc>
        <w:tc>
          <w:tcPr>
            <w:tcW w:w="66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color w:val="000000"/>
                <w:kern w:val="0"/>
                <w:sz w:val="24"/>
              </w:rPr>
            </w:pPr>
            <w:r>
              <w:rPr>
                <w:color w:val="000000"/>
                <w:kern w:val="0"/>
                <w:sz w:val="24"/>
              </w:rPr>
              <w:t>100</w:t>
            </w:r>
          </w:p>
        </w:tc>
        <w:tc>
          <w:tcPr>
            <w:tcW w:w="45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color w:val="000000"/>
                <w:kern w:val="0"/>
                <w:sz w:val="24"/>
              </w:rPr>
            </w:pPr>
          </w:p>
        </w:tc>
        <w:tc>
          <w:tcPr>
            <w:tcW w:w="835" w:type="dxa"/>
            <w:tcBorders>
              <w:top w:val="single" w:color="auto" w:sz="4" w:space="0"/>
              <w:left w:val="single" w:color="auto" w:sz="4" w:space="0"/>
              <w:bottom w:val="single" w:color="auto" w:sz="4" w:space="0"/>
              <w:right w:val="single" w:color="auto" w:sz="4" w:space="0"/>
            </w:tcBorders>
            <w:noWrap/>
            <w:vAlign w:val="bottom"/>
          </w:tcPr>
          <w:p>
            <w:pPr>
              <w:widowControl/>
              <w:jc w:val="left"/>
              <w:rPr>
                <w:rFonts w:eastAsia="等线"/>
                <w:color w:val="000000"/>
                <w:kern w:val="0"/>
                <w:sz w:val="22"/>
                <w:szCs w:val="22"/>
              </w:rPr>
            </w:pPr>
          </w:p>
        </w:tc>
      </w:tr>
    </w:tbl>
    <w:p>
      <w:pPr>
        <w:snapToGrid w:val="0"/>
        <w:spacing w:line="360" w:lineRule="auto"/>
        <w:ind w:firstLine="480" w:firstLineChars="200"/>
        <w:rPr>
          <w:rFonts w:eastAsia="仿宋_GB2312"/>
          <w:color w:val="000000"/>
          <w:sz w:val="24"/>
        </w:rPr>
      </w:pPr>
    </w:p>
    <w:p>
      <w:pPr>
        <w:spacing w:line="360" w:lineRule="auto"/>
        <w:jc w:val="center"/>
        <w:rPr>
          <w:rFonts w:hint="eastAsia" w:eastAsia="仿宋_GB2312"/>
          <w:color w:val="000000"/>
          <w:sz w:val="24"/>
        </w:rPr>
      </w:pPr>
    </w:p>
    <w:p>
      <w:pPr>
        <w:snapToGrid w:val="0"/>
        <w:spacing w:line="440" w:lineRule="exact"/>
        <w:jc w:val="left"/>
        <w:rPr>
          <w:rFonts w:hint="eastAsia" w:ascii="仿宋_GB2312" w:hAnsi="仿宋_GB2312" w:eastAsia="仿宋_GB2312" w:cs="仿宋_GB2312"/>
          <w:sz w:val="24"/>
        </w:rPr>
      </w:pPr>
    </w:p>
    <w:p>
      <w:pPr>
        <w:snapToGrid w:val="0"/>
        <w:spacing w:line="360" w:lineRule="auto"/>
        <w:ind w:firstLine="480" w:firstLineChars="200"/>
        <w:rPr>
          <w:rFonts w:ascii="仿宋_GB2312" w:hAnsi="仿宋_GB2312" w:eastAsia="仿宋_GB2312" w:cs="仿宋_GB2312"/>
          <w:sz w:val="24"/>
        </w:rPr>
      </w:pPr>
    </w:p>
    <w:p/>
    <w:p/>
    <w:p/>
    <w:p/>
    <w:p/>
    <w:p/>
    <w:p/>
    <w:p/>
    <w:p/>
    <w:p/>
    <w:p/>
    <w:p/>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微软雅黑"/>
    <w:panose1 w:val="03000509000000000000"/>
    <w:charset w:val="86"/>
    <w:family w:val="auto"/>
    <w:pitch w:val="default"/>
    <w:sig w:usb0="00000000" w:usb1="00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rPr>
        <w:rStyle w:val="19"/>
      </w:rPr>
      <w:instrText xml:space="preserve"> PAGE </w:instrText>
    </w:r>
    <w:r>
      <w:fldChar w:fldCharType="separate"/>
    </w:r>
    <w:r>
      <w:rPr>
        <w:rStyle w:val="19"/>
      </w:rPr>
      <w:t>2</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8"/>
      <w:lvlText w:val="%1."/>
      <w:lvlJc w:val="left"/>
      <w:pPr>
        <w:tabs>
          <w:tab w:val="left" w:pos="1200"/>
        </w:tabs>
        <w:ind w:left="1200" w:hanging="360"/>
      </w:pPr>
    </w:lvl>
  </w:abstractNum>
  <w:abstractNum w:abstractNumId="1">
    <w:nsid w:val="FFFFFF88"/>
    <w:multiLevelType w:val="singleLevel"/>
    <w:tmpl w:val="FFFFFF88"/>
    <w:lvl w:ilvl="0" w:tentative="0">
      <w:start w:val="1"/>
      <w:numFmt w:val="decimal"/>
      <w:pStyle w:val="5"/>
      <w:lvlText w:val="%1."/>
      <w:lvlJc w:val="left"/>
      <w:pPr>
        <w:tabs>
          <w:tab w:val="left" w:pos="360"/>
        </w:tabs>
        <w:ind w:left="360" w:hanging="360"/>
      </w:pPr>
    </w:lvl>
  </w:abstractNum>
  <w:abstractNum w:abstractNumId="2">
    <w:nsid w:val="0000002D"/>
    <w:multiLevelType w:val="multilevel"/>
    <w:tmpl w:val="0000002D"/>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54507C"/>
    <w:multiLevelType w:val="singleLevel"/>
    <w:tmpl w:val="2754507C"/>
    <w:lvl w:ilvl="0" w:tentative="0">
      <w:start w:val="1"/>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1AD"/>
    <w:rsid w:val="000023FC"/>
    <w:rsid w:val="00007C61"/>
    <w:rsid w:val="0001383F"/>
    <w:rsid w:val="000335D1"/>
    <w:rsid w:val="00053823"/>
    <w:rsid w:val="000665B7"/>
    <w:rsid w:val="000735A1"/>
    <w:rsid w:val="0008209C"/>
    <w:rsid w:val="000826A6"/>
    <w:rsid w:val="000A3B20"/>
    <w:rsid w:val="000A42C2"/>
    <w:rsid w:val="000B78A1"/>
    <w:rsid w:val="000B7BF4"/>
    <w:rsid w:val="000C0F82"/>
    <w:rsid w:val="000C23FE"/>
    <w:rsid w:val="000C5955"/>
    <w:rsid w:val="000F0508"/>
    <w:rsid w:val="000F6F21"/>
    <w:rsid w:val="00100551"/>
    <w:rsid w:val="00105156"/>
    <w:rsid w:val="001265D2"/>
    <w:rsid w:val="001473ED"/>
    <w:rsid w:val="00154CAE"/>
    <w:rsid w:val="001733C2"/>
    <w:rsid w:val="00175B76"/>
    <w:rsid w:val="0017670C"/>
    <w:rsid w:val="001819D9"/>
    <w:rsid w:val="001825D1"/>
    <w:rsid w:val="0019547E"/>
    <w:rsid w:val="001A0A2C"/>
    <w:rsid w:val="001B0E45"/>
    <w:rsid w:val="001C02DF"/>
    <w:rsid w:val="001D7D8C"/>
    <w:rsid w:val="001E607C"/>
    <w:rsid w:val="001E74C7"/>
    <w:rsid w:val="001F3C16"/>
    <w:rsid w:val="001F6DB4"/>
    <w:rsid w:val="00201197"/>
    <w:rsid w:val="002072B0"/>
    <w:rsid w:val="00210F67"/>
    <w:rsid w:val="0022405B"/>
    <w:rsid w:val="002314E8"/>
    <w:rsid w:val="00243C63"/>
    <w:rsid w:val="0025693E"/>
    <w:rsid w:val="0026203D"/>
    <w:rsid w:val="002654A5"/>
    <w:rsid w:val="00277B0A"/>
    <w:rsid w:val="002918EC"/>
    <w:rsid w:val="00292683"/>
    <w:rsid w:val="00294169"/>
    <w:rsid w:val="00297830"/>
    <w:rsid w:val="002A2A72"/>
    <w:rsid w:val="002B0A53"/>
    <w:rsid w:val="002B2602"/>
    <w:rsid w:val="002B6AC5"/>
    <w:rsid w:val="002C0D67"/>
    <w:rsid w:val="002C5390"/>
    <w:rsid w:val="002D4F7D"/>
    <w:rsid w:val="002E1AB1"/>
    <w:rsid w:val="002E1CBA"/>
    <w:rsid w:val="002E3015"/>
    <w:rsid w:val="00307C60"/>
    <w:rsid w:val="003236CE"/>
    <w:rsid w:val="00323924"/>
    <w:rsid w:val="00323D5B"/>
    <w:rsid w:val="00334594"/>
    <w:rsid w:val="00340F2F"/>
    <w:rsid w:val="003446E4"/>
    <w:rsid w:val="0034496F"/>
    <w:rsid w:val="003503F4"/>
    <w:rsid w:val="00366A10"/>
    <w:rsid w:val="00381823"/>
    <w:rsid w:val="0038633E"/>
    <w:rsid w:val="003863B1"/>
    <w:rsid w:val="00386771"/>
    <w:rsid w:val="00386AA8"/>
    <w:rsid w:val="0038738D"/>
    <w:rsid w:val="003A3843"/>
    <w:rsid w:val="003B1742"/>
    <w:rsid w:val="003B2D43"/>
    <w:rsid w:val="003C5566"/>
    <w:rsid w:val="003D1C8C"/>
    <w:rsid w:val="003D6092"/>
    <w:rsid w:val="003D7F64"/>
    <w:rsid w:val="004230E0"/>
    <w:rsid w:val="00424F35"/>
    <w:rsid w:val="00437D3C"/>
    <w:rsid w:val="00442F49"/>
    <w:rsid w:val="0044385D"/>
    <w:rsid w:val="004575B4"/>
    <w:rsid w:val="00462481"/>
    <w:rsid w:val="004637C5"/>
    <w:rsid w:val="00463D92"/>
    <w:rsid w:val="0047295A"/>
    <w:rsid w:val="004A1F8E"/>
    <w:rsid w:val="004A2A60"/>
    <w:rsid w:val="004B0205"/>
    <w:rsid w:val="004B1574"/>
    <w:rsid w:val="004B5A7A"/>
    <w:rsid w:val="004B60EA"/>
    <w:rsid w:val="004B7F04"/>
    <w:rsid w:val="004D521A"/>
    <w:rsid w:val="004E51EE"/>
    <w:rsid w:val="004E693A"/>
    <w:rsid w:val="004E74C1"/>
    <w:rsid w:val="004F3EBD"/>
    <w:rsid w:val="00513FFC"/>
    <w:rsid w:val="00526BB3"/>
    <w:rsid w:val="00537B5A"/>
    <w:rsid w:val="00550005"/>
    <w:rsid w:val="00551511"/>
    <w:rsid w:val="005524BE"/>
    <w:rsid w:val="00570E65"/>
    <w:rsid w:val="00582944"/>
    <w:rsid w:val="005876CA"/>
    <w:rsid w:val="00592F9B"/>
    <w:rsid w:val="005A7730"/>
    <w:rsid w:val="005C7905"/>
    <w:rsid w:val="005F0080"/>
    <w:rsid w:val="00606B67"/>
    <w:rsid w:val="00622591"/>
    <w:rsid w:val="0063649D"/>
    <w:rsid w:val="00637B29"/>
    <w:rsid w:val="00646017"/>
    <w:rsid w:val="00653AEF"/>
    <w:rsid w:val="00654EC6"/>
    <w:rsid w:val="006623D1"/>
    <w:rsid w:val="006624DA"/>
    <w:rsid w:val="00665F62"/>
    <w:rsid w:val="00675319"/>
    <w:rsid w:val="00677B08"/>
    <w:rsid w:val="00680799"/>
    <w:rsid w:val="00696DF5"/>
    <w:rsid w:val="006A794F"/>
    <w:rsid w:val="006B04D0"/>
    <w:rsid w:val="006B36A2"/>
    <w:rsid w:val="006C3E56"/>
    <w:rsid w:val="006D08ED"/>
    <w:rsid w:val="006E053C"/>
    <w:rsid w:val="0070071C"/>
    <w:rsid w:val="007135F9"/>
    <w:rsid w:val="0072785D"/>
    <w:rsid w:val="0073245F"/>
    <w:rsid w:val="00752BFC"/>
    <w:rsid w:val="00753CE8"/>
    <w:rsid w:val="00755306"/>
    <w:rsid w:val="007833A6"/>
    <w:rsid w:val="00785C42"/>
    <w:rsid w:val="00792E01"/>
    <w:rsid w:val="007948E5"/>
    <w:rsid w:val="00794D77"/>
    <w:rsid w:val="00795C19"/>
    <w:rsid w:val="007A50CF"/>
    <w:rsid w:val="007A6DBA"/>
    <w:rsid w:val="007C2E13"/>
    <w:rsid w:val="007C39F5"/>
    <w:rsid w:val="007D47ED"/>
    <w:rsid w:val="007D4CD3"/>
    <w:rsid w:val="007D68E6"/>
    <w:rsid w:val="007E274B"/>
    <w:rsid w:val="007F1C79"/>
    <w:rsid w:val="007F1E94"/>
    <w:rsid w:val="007F713D"/>
    <w:rsid w:val="00800390"/>
    <w:rsid w:val="0080382B"/>
    <w:rsid w:val="00807A39"/>
    <w:rsid w:val="008110BB"/>
    <w:rsid w:val="0081216D"/>
    <w:rsid w:val="0083107A"/>
    <w:rsid w:val="008557CF"/>
    <w:rsid w:val="00860828"/>
    <w:rsid w:val="008745D0"/>
    <w:rsid w:val="008776E0"/>
    <w:rsid w:val="0088013F"/>
    <w:rsid w:val="008965FC"/>
    <w:rsid w:val="008A5893"/>
    <w:rsid w:val="008C7DC7"/>
    <w:rsid w:val="008E315F"/>
    <w:rsid w:val="008E345F"/>
    <w:rsid w:val="008E72B9"/>
    <w:rsid w:val="008E757B"/>
    <w:rsid w:val="008F2798"/>
    <w:rsid w:val="008F28EB"/>
    <w:rsid w:val="008F7290"/>
    <w:rsid w:val="009104D6"/>
    <w:rsid w:val="009244E3"/>
    <w:rsid w:val="0098037B"/>
    <w:rsid w:val="009A49CE"/>
    <w:rsid w:val="009A665E"/>
    <w:rsid w:val="009A745C"/>
    <w:rsid w:val="009C59BC"/>
    <w:rsid w:val="009D2584"/>
    <w:rsid w:val="00A0306E"/>
    <w:rsid w:val="00A06701"/>
    <w:rsid w:val="00A14F7E"/>
    <w:rsid w:val="00A35A92"/>
    <w:rsid w:val="00A42B05"/>
    <w:rsid w:val="00A45664"/>
    <w:rsid w:val="00A56450"/>
    <w:rsid w:val="00A75984"/>
    <w:rsid w:val="00A84FAC"/>
    <w:rsid w:val="00A935AD"/>
    <w:rsid w:val="00AA107C"/>
    <w:rsid w:val="00AA54D7"/>
    <w:rsid w:val="00AB63AD"/>
    <w:rsid w:val="00AB680C"/>
    <w:rsid w:val="00AC6E33"/>
    <w:rsid w:val="00AE7E9F"/>
    <w:rsid w:val="00AF3172"/>
    <w:rsid w:val="00B03440"/>
    <w:rsid w:val="00B051B7"/>
    <w:rsid w:val="00B20337"/>
    <w:rsid w:val="00B25C7D"/>
    <w:rsid w:val="00B3063B"/>
    <w:rsid w:val="00B330A0"/>
    <w:rsid w:val="00B45BF2"/>
    <w:rsid w:val="00B51160"/>
    <w:rsid w:val="00B606E4"/>
    <w:rsid w:val="00B64D1C"/>
    <w:rsid w:val="00B7254A"/>
    <w:rsid w:val="00B72AA2"/>
    <w:rsid w:val="00B80ABC"/>
    <w:rsid w:val="00BA4AAD"/>
    <w:rsid w:val="00BB2110"/>
    <w:rsid w:val="00BB3084"/>
    <w:rsid w:val="00BB56CE"/>
    <w:rsid w:val="00BC4224"/>
    <w:rsid w:val="00BC7040"/>
    <w:rsid w:val="00BC7380"/>
    <w:rsid w:val="00BF4CA1"/>
    <w:rsid w:val="00BF612D"/>
    <w:rsid w:val="00BF6253"/>
    <w:rsid w:val="00C0007A"/>
    <w:rsid w:val="00C0352E"/>
    <w:rsid w:val="00C114C4"/>
    <w:rsid w:val="00C27517"/>
    <w:rsid w:val="00C345BC"/>
    <w:rsid w:val="00C51C84"/>
    <w:rsid w:val="00C57E28"/>
    <w:rsid w:val="00C6240F"/>
    <w:rsid w:val="00C668CE"/>
    <w:rsid w:val="00C8038E"/>
    <w:rsid w:val="00C83151"/>
    <w:rsid w:val="00C85935"/>
    <w:rsid w:val="00C865CB"/>
    <w:rsid w:val="00C87946"/>
    <w:rsid w:val="00CA69BF"/>
    <w:rsid w:val="00CC2E75"/>
    <w:rsid w:val="00CD0A05"/>
    <w:rsid w:val="00CE4A82"/>
    <w:rsid w:val="00CF6BFE"/>
    <w:rsid w:val="00D21669"/>
    <w:rsid w:val="00D263B3"/>
    <w:rsid w:val="00D319EC"/>
    <w:rsid w:val="00D34C6B"/>
    <w:rsid w:val="00D430C1"/>
    <w:rsid w:val="00D43965"/>
    <w:rsid w:val="00D571AD"/>
    <w:rsid w:val="00D70B1A"/>
    <w:rsid w:val="00DC5F69"/>
    <w:rsid w:val="00DC7A84"/>
    <w:rsid w:val="00DD7E9B"/>
    <w:rsid w:val="00E20270"/>
    <w:rsid w:val="00E205F3"/>
    <w:rsid w:val="00E20D36"/>
    <w:rsid w:val="00E230BE"/>
    <w:rsid w:val="00E2326C"/>
    <w:rsid w:val="00E2605F"/>
    <w:rsid w:val="00E31E06"/>
    <w:rsid w:val="00E359A6"/>
    <w:rsid w:val="00E449F8"/>
    <w:rsid w:val="00E5017E"/>
    <w:rsid w:val="00E5055E"/>
    <w:rsid w:val="00E74E92"/>
    <w:rsid w:val="00E83BBF"/>
    <w:rsid w:val="00E855EA"/>
    <w:rsid w:val="00EA0752"/>
    <w:rsid w:val="00EA30F5"/>
    <w:rsid w:val="00EB6392"/>
    <w:rsid w:val="00EC3467"/>
    <w:rsid w:val="00ED0EE2"/>
    <w:rsid w:val="00EE5D04"/>
    <w:rsid w:val="00EE5F95"/>
    <w:rsid w:val="00EF2947"/>
    <w:rsid w:val="00EF2B78"/>
    <w:rsid w:val="00F070AA"/>
    <w:rsid w:val="00F32DA6"/>
    <w:rsid w:val="00F331B9"/>
    <w:rsid w:val="00F3519B"/>
    <w:rsid w:val="00F467ED"/>
    <w:rsid w:val="00F51AE0"/>
    <w:rsid w:val="00F6032B"/>
    <w:rsid w:val="00F65E3C"/>
    <w:rsid w:val="00F71032"/>
    <w:rsid w:val="00F868EE"/>
    <w:rsid w:val="00FA04B6"/>
    <w:rsid w:val="00FA4F23"/>
    <w:rsid w:val="00FB5C57"/>
    <w:rsid w:val="00FE5B23"/>
    <w:rsid w:val="00FF2A0B"/>
    <w:rsid w:val="00FF340C"/>
    <w:rsid w:val="00FF7BDB"/>
    <w:rsid w:val="01D46E7A"/>
    <w:rsid w:val="02DE72AD"/>
    <w:rsid w:val="0374238F"/>
    <w:rsid w:val="0402411D"/>
    <w:rsid w:val="045028CB"/>
    <w:rsid w:val="04A15406"/>
    <w:rsid w:val="04F43311"/>
    <w:rsid w:val="05300538"/>
    <w:rsid w:val="063615FD"/>
    <w:rsid w:val="06621C39"/>
    <w:rsid w:val="066A0E68"/>
    <w:rsid w:val="068E5FEA"/>
    <w:rsid w:val="07AA637F"/>
    <w:rsid w:val="0A9926DB"/>
    <w:rsid w:val="0B6B473F"/>
    <w:rsid w:val="0B763D51"/>
    <w:rsid w:val="0B9C6927"/>
    <w:rsid w:val="0BE007C4"/>
    <w:rsid w:val="0C813E72"/>
    <w:rsid w:val="0C827299"/>
    <w:rsid w:val="0D42705A"/>
    <w:rsid w:val="0D7F3E0A"/>
    <w:rsid w:val="0DA2696A"/>
    <w:rsid w:val="0DCB704F"/>
    <w:rsid w:val="0FAE49FD"/>
    <w:rsid w:val="10BD3F94"/>
    <w:rsid w:val="11904315"/>
    <w:rsid w:val="126D6271"/>
    <w:rsid w:val="129A3C1A"/>
    <w:rsid w:val="130D3C66"/>
    <w:rsid w:val="13255D06"/>
    <w:rsid w:val="135E3EAC"/>
    <w:rsid w:val="138E2FF9"/>
    <w:rsid w:val="14812B5E"/>
    <w:rsid w:val="15F0480A"/>
    <w:rsid w:val="1711429A"/>
    <w:rsid w:val="17F144AD"/>
    <w:rsid w:val="18064970"/>
    <w:rsid w:val="180C58A4"/>
    <w:rsid w:val="1877153C"/>
    <w:rsid w:val="18C13529"/>
    <w:rsid w:val="1933531E"/>
    <w:rsid w:val="1A137834"/>
    <w:rsid w:val="1ABC4720"/>
    <w:rsid w:val="1B824429"/>
    <w:rsid w:val="1C196306"/>
    <w:rsid w:val="1D420E9F"/>
    <w:rsid w:val="1D8C19E9"/>
    <w:rsid w:val="1F037289"/>
    <w:rsid w:val="1F0D2773"/>
    <w:rsid w:val="1F3E7853"/>
    <w:rsid w:val="1F813A12"/>
    <w:rsid w:val="1FB74902"/>
    <w:rsid w:val="1FFF4545"/>
    <w:rsid w:val="209E16A8"/>
    <w:rsid w:val="20EB30B9"/>
    <w:rsid w:val="2130749E"/>
    <w:rsid w:val="21E05B05"/>
    <w:rsid w:val="21E85FCA"/>
    <w:rsid w:val="21EB5E65"/>
    <w:rsid w:val="220A5F40"/>
    <w:rsid w:val="22656F88"/>
    <w:rsid w:val="22D0446D"/>
    <w:rsid w:val="23272B22"/>
    <w:rsid w:val="2415477E"/>
    <w:rsid w:val="241A3AEA"/>
    <w:rsid w:val="248D4C07"/>
    <w:rsid w:val="249D430F"/>
    <w:rsid w:val="24FD67FA"/>
    <w:rsid w:val="255B54CD"/>
    <w:rsid w:val="262F2049"/>
    <w:rsid w:val="2688283E"/>
    <w:rsid w:val="26A410D9"/>
    <w:rsid w:val="26BE19EF"/>
    <w:rsid w:val="28602E3B"/>
    <w:rsid w:val="28F82837"/>
    <w:rsid w:val="299459DA"/>
    <w:rsid w:val="29C13FBD"/>
    <w:rsid w:val="2A4C74AE"/>
    <w:rsid w:val="2B81483E"/>
    <w:rsid w:val="2CF07576"/>
    <w:rsid w:val="2CF32421"/>
    <w:rsid w:val="2D572256"/>
    <w:rsid w:val="2D9F2147"/>
    <w:rsid w:val="2E140A38"/>
    <w:rsid w:val="2E285438"/>
    <w:rsid w:val="2E2C36E3"/>
    <w:rsid w:val="2FA8473A"/>
    <w:rsid w:val="2FDD2EE6"/>
    <w:rsid w:val="304E21CB"/>
    <w:rsid w:val="305A62E5"/>
    <w:rsid w:val="314940F8"/>
    <w:rsid w:val="32177F95"/>
    <w:rsid w:val="321C75CA"/>
    <w:rsid w:val="32701619"/>
    <w:rsid w:val="33F95675"/>
    <w:rsid w:val="346A286F"/>
    <w:rsid w:val="34A35D81"/>
    <w:rsid w:val="34A46665"/>
    <w:rsid w:val="34EB79D4"/>
    <w:rsid w:val="34FF1D5F"/>
    <w:rsid w:val="351078BA"/>
    <w:rsid w:val="35145E42"/>
    <w:rsid w:val="354D360A"/>
    <w:rsid w:val="36B85B13"/>
    <w:rsid w:val="392B0A5C"/>
    <w:rsid w:val="39487120"/>
    <w:rsid w:val="395A55A8"/>
    <w:rsid w:val="39ED2211"/>
    <w:rsid w:val="3A202EAD"/>
    <w:rsid w:val="3AB21A84"/>
    <w:rsid w:val="3ADE3FB6"/>
    <w:rsid w:val="3B266A6B"/>
    <w:rsid w:val="3C85121B"/>
    <w:rsid w:val="3D4A79F9"/>
    <w:rsid w:val="3D510A70"/>
    <w:rsid w:val="3DBA6615"/>
    <w:rsid w:val="3DEC17DB"/>
    <w:rsid w:val="3DF55E06"/>
    <w:rsid w:val="3E1D0952"/>
    <w:rsid w:val="3E48172B"/>
    <w:rsid w:val="3E573203"/>
    <w:rsid w:val="3EEB0A50"/>
    <w:rsid w:val="3F8C75C1"/>
    <w:rsid w:val="40672358"/>
    <w:rsid w:val="4084115C"/>
    <w:rsid w:val="40A51A66"/>
    <w:rsid w:val="40B95E65"/>
    <w:rsid w:val="417D7C0E"/>
    <w:rsid w:val="41AE46E3"/>
    <w:rsid w:val="42245A03"/>
    <w:rsid w:val="43DC2A4F"/>
    <w:rsid w:val="459F4833"/>
    <w:rsid w:val="45F6162A"/>
    <w:rsid w:val="462C0013"/>
    <w:rsid w:val="46A10F4B"/>
    <w:rsid w:val="473531B0"/>
    <w:rsid w:val="473F4F07"/>
    <w:rsid w:val="47495905"/>
    <w:rsid w:val="47CF0F0F"/>
    <w:rsid w:val="489A2366"/>
    <w:rsid w:val="489C24D2"/>
    <w:rsid w:val="48E0599C"/>
    <w:rsid w:val="48E56510"/>
    <w:rsid w:val="49496246"/>
    <w:rsid w:val="494F2531"/>
    <w:rsid w:val="49D03FC4"/>
    <w:rsid w:val="4A1C0CC9"/>
    <w:rsid w:val="4A325785"/>
    <w:rsid w:val="4A7144FF"/>
    <w:rsid w:val="4B3D2BF8"/>
    <w:rsid w:val="4B647BC0"/>
    <w:rsid w:val="4C3954F1"/>
    <w:rsid w:val="4D3F08E5"/>
    <w:rsid w:val="4DBD0184"/>
    <w:rsid w:val="4DF245E0"/>
    <w:rsid w:val="4E011AB1"/>
    <w:rsid w:val="4E4163DD"/>
    <w:rsid w:val="4E7F1D12"/>
    <w:rsid w:val="4EB90223"/>
    <w:rsid w:val="4F680FB2"/>
    <w:rsid w:val="4FBF7F53"/>
    <w:rsid w:val="500D6A78"/>
    <w:rsid w:val="509D2B0E"/>
    <w:rsid w:val="50DB0924"/>
    <w:rsid w:val="51197CA3"/>
    <w:rsid w:val="51AE49DF"/>
    <w:rsid w:val="51CF12E0"/>
    <w:rsid w:val="521E31BF"/>
    <w:rsid w:val="52BD2DAF"/>
    <w:rsid w:val="52C8312A"/>
    <w:rsid w:val="533050E8"/>
    <w:rsid w:val="546E4EC1"/>
    <w:rsid w:val="54DC32C7"/>
    <w:rsid w:val="55695391"/>
    <w:rsid w:val="55ED5CF5"/>
    <w:rsid w:val="5634007B"/>
    <w:rsid w:val="565B0AF0"/>
    <w:rsid w:val="56617646"/>
    <w:rsid w:val="568418CA"/>
    <w:rsid w:val="56AF7E21"/>
    <w:rsid w:val="56D74027"/>
    <w:rsid w:val="57046C13"/>
    <w:rsid w:val="570D1A54"/>
    <w:rsid w:val="57E32725"/>
    <w:rsid w:val="592C1CC1"/>
    <w:rsid w:val="599E2E37"/>
    <w:rsid w:val="59EE791A"/>
    <w:rsid w:val="5A586D34"/>
    <w:rsid w:val="5C146FD1"/>
    <w:rsid w:val="5C6E4D42"/>
    <w:rsid w:val="5DA64946"/>
    <w:rsid w:val="5E3E664D"/>
    <w:rsid w:val="5E610BC8"/>
    <w:rsid w:val="5E757C89"/>
    <w:rsid w:val="5EF17565"/>
    <w:rsid w:val="5F5030D9"/>
    <w:rsid w:val="5F6366B5"/>
    <w:rsid w:val="5FE83D13"/>
    <w:rsid w:val="607A0232"/>
    <w:rsid w:val="60B116A2"/>
    <w:rsid w:val="60F15F2F"/>
    <w:rsid w:val="614E1149"/>
    <w:rsid w:val="6187173E"/>
    <w:rsid w:val="62C0797A"/>
    <w:rsid w:val="638C12AA"/>
    <w:rsid w:val="64C72DC0"/>
    <w:rsid w:val="64D73D49"/>
    <w:rsid w:val="64FB113D"/>
    <w:rsid w:val="65314B5F"/>
    <w:rsid w:val="65934305"/>
    <w:rsid w:val="65BA122F"/>
    <w:rsid w:val="65FC6F1B"/>
    <w:rsid w:val="661F7BC1"/>
    <w:rsid w:val="678B3D77"/>
    <w:rsid w:val="68183DB4"/>
    <w:rsid w:val="68AA00A5"/>
    <w:rsid w:val="69AA3132"/>
    <w:rsid w:val="6A11185A"/>
    <w:rsid w:val="6B0D0B27"/>
    <w:rsid w:val="6B6F1F3D"/>
    <w:rsid w:val="6B721A2E"/>
    <w:rsid w:val="6C074B90"/>
    <w:rsid w:val="6C4919B6"/>
    <w:rsid w:val="6D885249"/>
    <w:rsid w:val="6DE64F2A"/>
    <w:rsid w:val="6EBA3FCB"/>
    <w:rsid w:val="6EEB63F7"/>
    <w:rsid w:val="6FF34D4B"/>
    <w:rsid w:val="70480FAF"/>
    <w:rsid w:val="71486D71"/>
    <w:rsid w:val="72245E40"/>
    <w:rsid w:val="727A5781"/>
    <w:rsid w:val="729D1A86"/>
    <w:rsid w:val="731D6723"/>
    <w:rsid w:val="73504EFA"/>
    <w:rsid w:val="739B7C99"/>
    <w:rsid w:val="75604B47"/>
    <w:rsid w:val="75954768"/>
    <w:rsid w:val="75F1618C"/>
    <w:rsid w:val="76C546D0"/>
    <w:rsid w:val="771816DB"/>
    <w:rsid w:val="773E23B9"/>
    <w:rsid w:val="78462278"/>
    <w:rsid w:val="7848465F"/>
    <w:rsid w:val="78A63478"/>
    <w:rsid w:val="7A1F32B0"/>
    <w:rsid w:val="7A3F4E45"/>
    <w:rsid w:val="7AD76727"/>
    <w:rsid w:val="7B2A5E81"/>
    <w:rsid w:val="7BDA78A7"/>
    <w:rsid w:val="7BE357EC"/>
    <w:rsid w:val="7BF74E74"/>
    <w:rsid w:val="7DBF7BD2"/>
    <w:rsid w:val="7DE96182"/>
    <w:rsid w:val="7E282B4B"/>
    <w:rsid w:val="7E582083"/>
    <w:rsid w:val="7E8B6C36"/>
    <w:rsid w:val="7F76472B"/>
    <w:rsid w:val="7FE629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link w:val="32"/>
    <w:qFormat/>
    <w:uiPriority w:val="0"/>
    <w:pPr>
      <w:spacing w:after="120"/>
      <w:ind w:left="420" w:leftChars="200"/>
    </w:pPr>
  </w:style>
  <w:style w:type="paragraph" w:styleId="4">
    <w:name w:val="List Number 2"/>
    <w:basedOn w:val="1"/>
    <w:qFormat/>
    <w:uiPriority w:val="0"/>
    <w:pPr>
      <w:widowControl/>
      <w:tabs>
        <w:tab w:val="left" w:pos="1697"/>
      </w:tabs>
      <w:spacing w:afterLines="50"/>
      <w:ind w:left="1697" w:hanging="420"/>
      <w:jc w:val="left"/>
    </w:pPr>
    <w:rPr>
      <w:kern w:val="0"/>
      <w:sz w:val="24"/>
      <w:szCs w:val="20"/>
    </w:rPr>
  </w:style>
  <w:style w:type="paragraph" w:styleId="5">
    <w:name w:val="List Number"/>
    <w:basedOn w:val="1"/>
    <w:qFormat/>
    <w:uiPriority w:val="0"/>
    <w:pPr>
      <w:numPr>
        <w:ilvl w:val="0"/>
        <w:numId w:val="1"/>
      </w:numPr>
    </w:pPr>
  </w:style>
  <w:style w:type="paragraph" w:styleId="6">
    <w:name w:val="Normal Indent"/>
    <w:basedOn w:val="1"/>
    <w:qFormat/>
    <w:uiPriority w:val="0"/>
    <w:pPr>
      <w:ind w:firstLine="420" w:firstLineChars="200"/>
    </w:pPr>
  </w:style>
  <w:style w:type="paragraph" w:styleId="7">
    <w:name w:val="annotation text"/>
    <w:basedOn w:val="1"/>
    <w:link w:val="36"/>
    <w:semiHidden/>
    <w:unhideWhenUsed/>
    <w:qFormat/>
    <w:uiPriority w:val="99"/>
    <w:pPr>
      <w:jc w:val="left"/>
    </w:pPr>
  </w:style>
  <w:style w:type="paragraph" w:styleId="8">
    <w:name w:val="List Number 3"/>
    <w:basedOn w:val="1"/>
    <w:qFormat/>
    <w:uiPriority w:val="0"/>
    <w:pPr>
      <w:numPr>
        <w:ilvl w:val="0"/>
        <w:numId w:val="2"/>
      </w:numPr>
    </w:pPr>
  </w:style>
  <w:style w:type="paragraph" w:styleId="9">
    <w:name w:val="Plain Text"/>
    <w:basedOn w:val="1"/>
    <w:link w:val="25"/>
    <w:qFormat/>
    <w:uiPriority w:val="0"/>
    <w:pPr>
      <w:spacing w:afterLines="50"/>
    </w:pPr>
    <w:rPr>
      <w:rFonts w:ascii="宋体" w:hAnsi="Courier New" w:cstheme="minorBidi"/>
      <w:sz w:val="24"/>
      <w:szCs w:val="22"/>
    </w:rPr>
  </w:style>
  <w:style w:type="paragraph" w:styleId="10">
    <w:name w:val="Body Text Indent 2"/>
    <w:basedOn w:val="1"/>
    <w:link w:val="23"/>
    <w:qFormat/>
    <w:uiPriority w:val="0"/>
    <w:pPr>
      <w:spacing w:line="360" w:lineRule="auto"/>
      <w:ind w:firstLine="480" w:firstLineChars="200"/>
    </w:pPr>
    <w:rPr>
      <w:rFonts w:eastAsia="仿宋_GB2312" w:asciiTheme="minorHAnsi" w:hAnsiTheme="minorHAnsi" w:cstheme="minorBidi"/>
      <w:sz w:val="24"/>
    </w:rPr>
  </w:style>
  <w:style w:type="paragraph" w:styleId="11">
    <w:name w:val="Balloon Text"/>
    <w:basedOn w:val="1"/>
    <w:link w:val="34"/>
    <w:semiHidden/>
    <w:unhideWhenUsed/>
    <w:qFormat/>
    <w:uiPriority w:val="99"/>
    <w:rPr>
      <w:sz w:val="18"/>
      <w:szCs w:val="18"/>
    </w:rPr>
  </w:style>
  <w:style w:type="paragraph" w:styleId="12">
    <w:name w:val="footer"/>
    <w:basedOn w:val="1"/>
    <w:link w:val="27"/>
    <w:qFormat/>
    <w:uiPriority w:val="0"/>
    <w:pPr>
      <w:tabs>
        <w:tab w:val="center" w:pos="4153"/>
        <w:tab w:val="right" w:pos="8306"/>
      </w:tabs>
      <w:snapToGrid w:val="0"/>
      <w:jc w:val="left"/>
    </w:pPr>
    <w:rPr>
      <w:rFonts w:asciiTheme="minorHAnsi" w:hAnsiTheme="minorHAnsi" w:cstheme="minorBidi"/>
      <w:sz w:val="18"/>
      <w:szCs w:val="18"/>
    </w:rPr>
  </w:style>
  <w:style w:type="paragraph" w:styleId="13">
    <w:name w:val="header"/>
    <w:basedOn w:val="1"/>
    <w:link w:val="31"/>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paragraph" w:styleId="15">
    <w:name w:val="annotation subject"/>
    <w:basedOn w:val="7"/>
    <w:next w:val="7"/>
    <w:link w:val="37"/>
    <w:semiHidden/>
    <w:unhideWhenUsed/>
    <w:qFormat/>
    <w:uiPriority w:val="99"/>
    <w:rPr>
      <w:b/>
      <w:bCs/>
    </w:rPr>
  </w:style>
  <w:style w:type="character" w:styleId="18">
    <w:name w:val="Strong"/>
    <w:basedOn w:val="17"/>
    <w:qFormat/>
    <w:uiPriority w:val="22"/>
    <w:rPr>
      <w:b/>
      <w:bCs/>
    </w:rPr>
  </w:style>
  <w:style w:type="character" w:styleId="19">
    <w:name w:val="page number"/>
    <w:basedOn w:val="17"/>
    <w:qFormat/>
    <w:uiPriority w:val="0"/>
  </w:style>
  <w:style w:type="character" w:styleId="20">
    <w:name w:val="Hyperlink"/>
    <w:basedOn w:val="17"/>
    <w:semiHidden/>
    <w:unhideWhenUsed/>
    <w:qFormat/>
    <w:uiPriority w:val="99"/>
    <w:rPr>
      <w:color w:val="0000FF"/>
      <w:u w:val="single"/>
    </w:rPr>
  </w:style>
  <w:style w:type="character" w:styleId="21">
    <w:name w:val="annotation reference"/>
    <w:basedOn w:val="17"/>
    <w:semiHidden/>
    <w:unhideWhenUsed/>
    <w:qFormat/>
    <w:uiPriority w:val="99"/>
    <w:rPr>
      <w:sz w:val="21"/>
      <w:szCs w:val="21"/>
    </w:rPr>
  </w:style>
  <w:style w:type="paragraph" w:customStyle="1" w:styleId="22">
    <w:name w:val="首行缩进"/>
    <w:basedOn w:val="1"/>
    <w:qFormat/>
    <w:uiPriority w:val="99"/>
    <w:pPr>
      <w:spacing w:line="360" w:lineRule="auto"/>
      <w:ind w:firstLine="480" w:firstLineChars="200"/>
    </w:pPr>
    <w:rPr>
      <w:sz w:val="24"/>
      <w:szCs w:val="22"/>
      <w:lang w:val="zh-CN"/>
    </w:rPr>
  </w:style>
  <w:style w:type="character" w:customStyle="1" w:styleId="23">
    <w:name w:val="正文文本缩进 2 Char"/>
    <w:link w:val="10"/>
    <w:qFormat/>
    <w:uiPriority w:val="0"/>
    <w:rPr>
      <w:rFonts w:eastAsia="仿宋_GB2312"/>
      <w:sz w:val="24"/>
      <w:szCs w:val="24"/>
    </w:rPr>
  </w:style>
  <w:style w:type="character" w:customStyle="1" w:styleId="24">
    <w:name w:val="正文文本缩进 2 Char1"/>
    <w:basedOn w:val="17"/>
    <w:semiHidden/>
    <w:qFormat/>
    <w:uiPriority w:val="99"/>
    <w:rPr>
      <w:rFonts w:ascii="Times New Roman" w:hAnsi="Times New Roman" w:eastAsia="宋体" w:cs="Times New Roman"/>
      <w:szCs w:val="24"/>
    </w:rPr>
  </w:style>
  <w:style w:type="character" w:customStyle="1" w:styleId="25">
    <w:name w:val="纯文本 Char2"/>
    <w:link w:val="9"/>
    <w:qFormat/>
    <w:uiPriority w:val="0"/>
    <w:rPr>
      <w:rFonts w:ascii="宋体" w:hAnsi="Courier New" w:eastAsia="宋体"/>
      <w:sz w:val="24"/>
    </w:rPr>
  </w:style>
  <w:style w:type="character" w:customStyle="1" w:styleId="26">
    <w:name w:val="纯文本 Char"/>
    <w:basedOn w:val="17"/>
    <w:semiHidden/>
    <w:qFormat/>
    <w:uiPriority w:val="99"/>
    <w:rPr>
      <w:rFonts w:ascii="宋体" w:hAnsi="Courier New" w:eastAsia="宋体" w:cs="Courier New"/>
      <w:szCs w:val="21"/>
    </w:rPr>
  </w:style>
  <w:style w:type="character" w:customStyle="1" w:styleId="27">
    <w:name w:val="页脚 Char"/>
    <w:link w:val="12"/>
    <w:qFormat/>
    <w:locked/>
    <w:uiPriority w:val="0"/>
    <w:rPr>
      <w:rFonts w:eastAsia="宋体"/>
      <w:sz w:val="18"/>
      <w:szCs w:val="18"/>
    </w:rPr>
  </w:style>
  <w:style w:type="character" w:customStyle="1" w:styleId="28">
    <w:name w:val="页脚 Char1"/>
    <w:basedOn w:val="17"/>
    <w:semiHidden/>
    <w:qFormat/>
    <w:uiPriority w:val="99"/>
    <w:rPr>
      <w:rFonts w:ascii="Times New Roman" w:hAnsi="Times New Roman" w:eastAsia="宋体" w:cs="Times New Roman"/>
      <w:sz w:val="18"/>
      <w:szCs w:val="18"/>
    </w:rPr>
  </w:style>
  <w:style w:type="character" w:customStyle="1" w:styleId="29">
    <w:name w:val="正文段 Char"/>
    <w:link w:val="30"/>
    <w:qFormat/>
    <w:uiPriority w:val="0"/>
    <w:rPr>
      <w:rFonts w:eastAsia="宋体"/>
      <w:sz w:val="24"/>
    </w:rPr>
  </w:style>
  <w:style w:type="paragraph" w:customStyle="1" w:styleId="30">
    <w:name w:val="正文段"/>
    <w:basedOn w:val="1"/>
    <w:link w:val="29"/>
    <w:qFormat/>
    <w:uiPriority w:val="0"/>
    <w:pPr>
      <w:widowControl/>
      <w:snapToGrid w:val="0"/>
      <w:spacing w:afterLines="50"/>
      <w:ind w:firstLine="200" w:firstLineChars="200"/>
    </w:pPr>
    <w:rPr>
      <w:rFonts w:asciiTheme="minorHAnsi" w:hAnsiTheme="minorHAnsi" w:cstheme="minorBidi"/>
      <w:sz w:val="24"/>
      <w:szCs w:val="22"/>
    </w:rPr>
  </w:style>
  <w:style w:type="character" w:customStyle="1" w:styleId="31">
    <w:name w:val="页眉 Char"/>
    <w:basedOn w:val="17"/>
    <w:link w:val="13"/>
    <w:qFormat/>
    <w:uiPriority w:val="0"/>
    <w:rPr>
      <w:rFonts w:ascii="Times New Roman" w:hAnsi="Times New Roman" w:eastAsia="宋体" w:cs="Times New Roman"/>
      <w:sz w:val="18"/>
      <w:szCs w:val="18"/>
    </w:rPr>
  </w:style>
  <w:style w:type="character" w:customStyle="1" w:styleId="32">
    <w:name w:val="正文文本缩进 Char"/>
    <w:basedOn w:val="17"/>
    <w:link w:val="3"/>
    <w:qFormat/>
    <w:uiPriority w:val="0"/>
    <w:rPr>
      <w:rFonts w:ascii="Times New Roman" w:hAnsi="Times New Roman" w:eastAsia="宋体" w:cs="Times New Roman"/>
      <w:szCs w:val="24"/>
    </w:rPr>
  </w:style>
  <w:style w:type="paragraph" w:customStyle="1" w:styleId="33">
    <w:name w:val="表正文"/>
    <w:basedOn w:val="1"/>
    <w:next w:val="9"/>
    <w:qFormat/>
    <w:uiPriority w:val="0"/>
    <w:rPr>
      <w:rFonts w:ascii="宋体" w:hAnsi="Courier New"/>
      <w:szCs w:val="20"/>
    </w:rPr>
  </w:style>
  <w:style w:type="character" w:customStyle="1" w:styleId="34">
    <w:name w:val="批注框文本 Char"/>
    <w:basedOn w:val="17"/>
    <w:link w:val="11"/>
    <w:semiHidden/>
    <w:qFormat/>
    <w:uiPriority w:val="99"/>
    <w:rPr>
      <w:rFonts w:ascii="Times New Roman" w:hAnsi="Times New Roman" w:eastAsia="宋体" w:cs="Times New Roman"/>
      <w:sz w:val="18"/>
      <w:szCs w:val="18"/>
    </w:rPr>
  </w:style>
  <w:style w:type="paragraph" w:styleId="35">
    <w:name w:val="List Paragraph"/>
    <w:basedOn w:val="1"/>
    <w:qFormat/>
    <w:uiPriority w:val="34"/>
    <w:pPr>
      <w:ind w:firstLine="420" w:firstLineChars="200"/>
    </w:pPr>
  </w:style>
  <w:style w:type="character" w:customStyle="1" w:styleId="36">
    <w:name w:val="批注文字 Char"/>
    <w:basedOn w:val="17"/>
    <w:link w:val="7"/>
    <w:semiHidden/>
    <w:qFormat/>
    <w:uiPriority w:val="99"/>
    <w:rPr>
      <w:rFonts w:ascii="Times New Roman" w:hAnsi="Times New Roman" w:eastAsia="宋体" w:cs="Times New Roman"/>
      <w:szCs w:val="24"/>
    </w:rPr>
  </w:style>
  <w:style w:type="character" w:customStyle="1" w:styleId="37">
    <w:name w:val="批注主题 Char"/>
    <w:basedOn w:val="36"/>
    <w:link w:val="15"/>
    <w:semiHidden/>
    <w:qFormat/>
    <w:uiPriority w:val="99"/>
    <w:rPr>
      <w:rFonts w:ascii="Times New Roman" w:hAnsi="Times New Roman" w:eastAsia="宋体" w:cs="Times New Roman"/>
      <w:b/>
      <w:bCs/>
      <w:szCs w:val="24"/>
    </w:rPr>
  </w:style>
  <w:style w:type="paragraph" w:customStyle="1" w:styleId="38">
    <w:name w:val="正文文字"/>
    <w:basedOn w:val="1"/>
    <w:qFormat/>
    <w:uiPriority w:val="99"/>
    <w:pPr>
      <w:widowControl/>
      <w:spacing w:line="952" w:lineRule="atLeast"/>
      <w:ind w:firstLine="419"/>
      <w:textAlignment w:val="baseline"/>
    </w:pPr>
    <w:rPr>
      <w:b/>
      <w:color w:val="000000"/>
      <w:kern w:val="0"/>
      <w:sz w:val="44"/>
      <w:szCs w:val="20"/>
      <w:u w:color="000000"/>
    </w:rPr>
  </w:style>
  <w:style w:type="character" w:customStyle="1" w:styleId="39">
    <w:name w:val="纯文本 Char1"/>
    <w:link w:val="40"/>
    <w:qFormat/>
    <w:uiPriority w:val="0"/>
    <w:rPr>
      <w:rFonts w:ascii="宋体" w:hAnsi="Courier New"/>
    </w:rPr>
  </w:style>
  <w:style w:type="paragraph" w:customStyle="1" w:styleId="40">
    <w:name w:val="纯文本1"/>
    <w:basedOn w:val="1"/>
    <w:link w:val="39"/>
    <w:qFormat/>
    <w:uiPriority w:val="0"/>
    <w:rPr>
      <w:rFonts w:ascii="宋体" w:hAnsi="Courier New" w:eastAsiaTheme="minorEastAsia" w:cstheme="minorBidi"/>
      <w:szCs w:val="22"/>
    </w:rPr>
  </w:style>
  <w:style w:type="paragraph" w:customStyle="1" w:styleId="41">
    <w:name w:val="正文2"/>
    <w:basedOn w:val="1"/>
    <w:qFormat/>
    <w:uiPriority w:val="0"/>
    <w:pPr>
      <w:spacing w:before="156" w:line="360" w:lineRule="auto"/>
      <w:ind w:firstLine="510" w:firstLineChars="200"/>
    </w:pPr>
    <w:rPr>
      <w:sz w:val="24"/>
      <w:szCs w:val="20"/>
    </w:rPr>
  </w:style>
  <w:style w:type="paragraph" w:customStyle="1" w:styleId="42">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43">
    <w:name w:val="样式4"/>
    <w:basedOn w:val="1"/>
    <w:qFormat/>
    <w:uiPriority w:val="0"/>
    <w:pPr>
      <w:adjustRightInd w:val="0"/>
      <w:spacing w:line="360" w:lineRule="auto"/>
      <w:ind w:firstLine="420"/>
      <w:jc w:val="center"/>
      <w:outlineLvl w:val="2"/>
    </w:pPr>
    <w:rPr>
      <w:rFonts w:ascii="仿宋_GB2312" w:hAnsi="仿宋" w:eastAsia="仿宋_GB2312"/>
      <w:b/>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ontractReview xmlns="http://schemas.wps.cn/vas-ai-hub/contract-review">
  <reviewItems>
    <reviewItem>
      <errorID>98253f22-a795-47bc-ab73-e5eb959430d5</errorID>
      <errorWord>《政府采购法》</errorWord>
      <group>L1_Political</group>
      <groupName>政治性问题</groupName>
      <ability>L2_Keyword</ability>
      <abilityName>固定表述</abilityName>
      <candidateList>
        <item>《中华人民共和国政府采购法》</item>
      </candidateList>
      <explain>此处内容疑似含有固定表述相关错误，建议核查。</explain>
      <paraID>50657BB0</paraID>
      <start>4</start>
      <end>11</end>
      <status>unmodified</status>
      <modifiedWord/>
      <trackRevisions>false</trackRevisions>
    </reviewItem>
    <reviewItem>
      <errorID>61e1f941-e801-47c8-ad58-fb1a0606d20a</errorID>
      <errorWord>具备条件</errorWord>
      <group>L1_Word</group>
      <groupName>字词问题</groupName>
      <ability>L2_Typo</ability>
      <abilityName>字词错误</abilityName>
      <candidateList>
        <item>具备的条件</item>
      </candidateList>
      <explain/>
      <paraID>47C4F20C</paraID>
      <start>31</start>
      <end>35</end>
      <status>unmodified</status>
      <modifiedWord/>
      <trackRevisions>false</trackRevisions>
    </reviewItem>
    <reviewItem>
      <errorID>6c9b8abb-76ef-4d45-ade0-6b65f63552bf</errorID>
      <errorWord>及</errorWord>
      <group>L1_Word</group>
      <groupName>字词问题</groupName>
      <ability>L2_Typo</ability>
      <abilityName>字词错误</abilityName>
      <candidateList>
        <item>、</item>
      </candidateList>
      <explain/>
      <paraID>5F3EC6BA</paraID>
      <start>15</start>
      <end>16</end>
      <status>unmodified</status>
      <modifiedWord/>
      <trackRevisions>false</trackRevisions>
    </reviewItem>
    <reviewItem>
      <errorID>56cb2433-a69e-478e-a214-e02a19e6d7fb</errorID>
      <errorWord>通知组成</errorWord>
      <group>L1_Grammar</group>
      <groupName>语法问题</groupName>
      <ability>L2_Grammar</ability>
      <abilityName>语法错误</abilityName>
      <candidateList>
        <item>通知</item>
      </candidateList>
      <explain/>
      <paraID>5F3EC6BA</paraID>
      <start>40</start>
      <end>44</end>
      <status>unmodified</status>
      <modifiedWord/>
      <trackRevisions>false</trackRevisions>
    </reviewItem>
    <reviewItem>
      <errorID>c66ef748-f3bb-4e01-8a6b-2017256a920c</errorID>
      <errorWord>时间</errorWord>
      <group>L1_Word</group>
      <groupName>字词问题</groupName>
      <ability>L2_Typo</ability>
      <abilityName>字词错误</abilityName>
      <candidateList>
        <item>的时间</item>
      </candidateList>
      <explain/>
      <paraID>50C1EDDF</paraID>
      <start>15</start>
      <end>17</end>
      <status>unmodified</status>
      <modifiedWord/>
      <trackRevisions>false</trackRevisions>
    </reviewItem>
    <reviewItem>
      <errorID>727c833d-777e-4e89-8d6c-51205c9be74f</errorID>
      <errorWord>视为</errorWord>
      <group>L1_Punc</group>
      <groupName>标点问题</groupName>
      <ability>L2_Punc_CN</ability>
      <abilityName>标点符号问题</abilityName>
      <candidateList>
        <item>，视为</item>
      </candidateList>
      <explain/>
      <paraID>50C1EDDF</paraID>
      <start>61</start>
      <end>63</end>
      <status>unmodified</status>
      <modifiedWord/>
      <trackRevisions>false</trackRevisions>
    </reviewItem>
    <reviewItem>
      <errorID>b5696e15-60a9-49a5-8302-d6c99ab41c06</errorID>
      <errorWord>加盖</errorWord>
      <group>L1_Word</group>
      <groupName>字词问题</groupName>
      <ability>L2_Typo</ability>
      <abilityName>字词错误</abilityName>
      <candidateList>
        <item>及加盖</item>
      </candidateList>
      <explain/>
      <paraID>50C1EDDF</paraID>
      <start>141</start>
      <end>143</end>
      <status>unmodified</status>
      <modifiedWord/>
      <trackRevisions>false</trackRevisions>
    </reviewItem>
    <reviewItem>
      <errorID>016e1db3-621c-4154-9594-010361298efa</errorID>
      <errorWord>视同</errorWord>
      <group>L1_Punc</group>
      <groupName>标点问题</groupName>
      <ability>L2_Punc_CN</ability>
      <abilityName>标点符号问题</abilityName>
      <candidateList>
        <item>，视同</item>
      </candidateList>
      <explain/>
      <paraID>50C1EDDF</paraID>
      <start>152</start>
      <end>154</end>
      <status>unmodified</status>
      <modifiedWord/>
      <trackRevisions>false</trackRevisions>
    </reviewItem>
    <reviewItem>
      <errorID>975c8b0d-15eb-43a7-a8c2-4d09e55e2b00</errorID>
      <errorWord>全部权力、责任和义务</errorWord>
      <group>L1_Word</group>
      <groupName>字词问题</groupName>
      <ability>L2_Typo</ability>
      <abilityName>字词错误</abilityName>
      <candidateList>
        <item>全部权利、责任和义务</item>
      </candidateList>
      <explain/>
      <paraID>594315BC</paraID>
      <start>86</start>
      <end>96</end>
      <status>unmodified</status>
      <modifiedWord/>
      <trackRevisions>false</trackRevisions>
    </reviewItem>
    <reviewItem>
      <errorID>85a4b755-8e9e-42c8-8181-8c04269199ca</errorID>
      <errorWord>(</errorWord>
      <group>L1_Format</group>
      <groupName>格式问题</groupName>
      <ability>L2_HalfPunc_CN</ability>
      <abilityName>全半角问题</abilityName>
      <candidateList>
        <item>（</item>
      </candidateList>
      <explain>文本全半角错误。</explain>
      <paraID> 6F095D6</paraID>
      <start>15</start>
      <end>16</end>
      <status>unmodified</status>
      <modifiedWord/>
      <trackRevisions>false</trackRevisions>
    </reviewItem>
    <reviewItem>
      <errorID>27e1cdb6-8c7f-4478-9c34-e29aea3c1b5b</errorID>
      <errorWord>)</errorWord>
      <group>L1_Format</group>
      <groupName>格式问题</groupName>
      <ability>L2_HalfPunc_CN</ability>
      <abilityName>全半角问题</abilityName>
      <candidateList>
        <item>）</item>
      </candidateList>
      <explain>文本全半角错误。</explain>
      <paraID> 6F095D6</paraID>
      <start>36</start>
      <end>37</end>
      <status>unmodified</status>
      <modifiedWord/>
      <trackRevisions>false</trackRevisions>
    </reviewItem>
    <reviewItem>
      <errorID>9f0195a7-f234-4af0-b487-8cccd0073d91</errorID>
      <errorWord>如果</errorWord>
      <group>L1_Word</group>
      <groupName>字词问题</groupName>
      <ability>L2_Typo</ability>
      <abilityName>字词错误</abilityName>
      <candidateList>
        <item>如</item>
      </candidateList>
      <explain/>
      <paraID>1987C7FF</paraID>
      <start>16</start>
      <end>18</end>
      <status>unmodified</status>
      <modifiedWord/>
      <trackRevisions>false</trackRevisions>
    </reviewItem>
    <reviewItem>
      <errorID>4117c35c-15a9-42a3-8178-2b15f7882670</errorID>
      <errorWord>中标通知书</errorWord>
      <group>L1_Other</group>
      <groupName>其他问题</groupName>
      <ability>L2_Consistency</ability>
      <abilityName>一致性检查</abilityName>
      <candidateList>
        <item>成交通知书</item>
      </candidateList>
      <explain>术语一致性，全文统一使用“成交通知书”表述，此处表述不一致</explain>
      <paraID>7C83F15C</paraID>
      <start>8</start>
      <end>13</end>
      <status>unmodified</status>
      <modifiedWord/>
      <trackRevisions>false</trackRevisions>
    </reviewItem>
    <reviewItem>
      <errorID>e93f666e-e2a4-48bd-9ac3-d0e255d8414e</errorID>
      <errorWord>30</errorWord>
      <group>L1_Word</group>
      <groupName>字词问题</groupName>
      <ability>L2_Typo</ability>
      <abilityName>字词错误</abilityName>
      <candidateList>
        <item>起30</item>
      </candidateList>
      <explain/>
      <paraID>42D74873</paraID>
      <start>9</start>
      <end>11</end>
      <status>unmodified</status>
      <modifiedWord/>
      <trackRevisions>false</trackRevisions>
    </reviewItem>
    <reviewItem>
      <errorID>8360e6bf-0dc3-422c-a0fc-07d2d0dfa361</errorID>
      <errorWord>响应</errorWord>
      <group>L1_Grammar</group>
      <groupName>语法问题</groupName>
      <ability>L2_Grammar</ability>
      <abilityName>语法错误</abilityName>
      <candidateList>
        <item>内，响应</item>
      </candidateList>
      <explain/>
      <paraID>42D74873</paraID>
      <start>12</start>
      <end>14</end>
      <status>unmodified</status>
      <modifiedWord/>
      <trackRevisions>false</trackRevisions>
    </reviewItem>
    <reviewItem>
      <errorID>90c58f5b-3a49-4398-972f-c8b5631ed26d</errorID>
      <errorWord>至</errorWord>
      <group>L1_Word</group>
      <groupName>字词问题</groupName>
      <ability>L2_Typo</ability>
      <abilityName>字词错误</abilityName>
      <candidateList>
        <item>，</item>
      </candidateList>
      <explain/>
      <paraID>42D74873</paraID>
      <start>33</start>
      <end>34</end>
      <status>unmodified</status>
      <modifiedWord/>
      <trackRevisions>false</trackRevisions>
    </reviewItem>
    <reviewItem>
      <errorID>2c181443-6934-4b63-ae17-69348eeb6f09</errorID>
      <errorWord>或商务文件资料、</errorWord>
      <group>L1_Punc</group>
      <groupName>标点问题</groupName>
      <ability>L2_Punc_CN</ability>
      <abilityName>标点符号问题</abilityName>
      <candidateList>
        <item>”“商务文件资料”“</item>
      </candidateList>
      <explain/>
      <paraID>62F14228</paraID>
      <start>44</start>
      <end>52</end>
      <status>unmodified</status>
      <modifiedWord/>
      <trackRevisions>false</trackRevisions>
    </reviewItem>
    <reviewItem>
      <errorID>a60206bf-aa81-4dbb-af9a-6620bdfa9e01</errorID>
      <errorWord>、标项或标段号、</errorWord>
      <group>L1_Punc</group>
      <groupName>标点问题</groupName>
      <ability>L2_Punc_CN</ability>
      <abilityName>标点符号问题</abilityName>
      <candidateList>
        <item>”“标项或标段号”“</item>
      </candidateList>
      <explain/>
      <paraID>62F14228</paraID>
      <start>56</start>
      <end>64</end>
      <status>unmodified</status>
      <modifiedWord/>
      <trackRevisions>false</trackRevisions>
    </reviewItem>
    <reviewItem>
      <errorID>61968089-7fc8-4a83-a7cf-2aab8aad87e9</errorID>
      <errorWord>、</errorWord>
      <group>L1_Punc</group>
      <groupName>标点问题</groupName>
      <ability>L2_Punc_CN</ability>
      <abilityName>标点符号问题</abilityName>
      <candidateList>
        <item>”“</item>
      </candidateList>
      <explain/>
      <paraID>62F14228</paraID>
      <start>68</start>
      <end>69</end>
      <status>unmodified</status>
      <modifiedWord/>
      <trackRevisions>false</trackRevisions>
    </reviewItem>
    <reviewItem>
      <errorID>6b2c6add-67e1-4bab-85b8-f5c78b3d3704</errorID>
      <errorWord>时</errorWord>
      <group>L1_Word</group>
      <groupName>字词问题</groupName>
      <ability>L2_Typo</ability>
      <abilityName>字词错误</abilityName>
      <candidateList>
        <item>时在</item>
      </candidateList>
      <explain/>
      <paraID>62F14228</paraID>
      <start>79</start>
      <end>80</end>
      <status>unmodified</status>
      <modifiedWord/>
      <trackRevisions>false</trackRevisions>
    </reviewItem>
    <reviewItem>
      <errorID>f6d5650d-d772-426c-b114-c0ddc6a19bbe</errorID>
      <errorWord>法律、法规</errorWord>
      <group>L1_Word</group>
      <groupName>字词问题</groupName>
      <ability>L2_Typo</ability>
      <abilityName>字词错误</abilityName>
      <candidateList>
        <item>法律法规</item>
      </candidateList>
      <explain/>
      <paraID>26DA0844</paraID>
      <start>8</start>
      <end>13</end>
      <status>unmodified</status>
      <modifiedWord/>
      <trackRevisions>false</trackRevisions>
    </reviewItem>
    <reviewItem>
      <errorID>a8fa336b-b32a-43e9-ab23-0470fa666bca</errorID>
      <errorWord>作必要</errorWord>
      <group>L1_Word</group>
      <groupName>字词问题</groupName>
      <ability>L2_Typo</ability>
      <abilityName>字词错误</abilityName>
      <candidateList>
        <item>做必要</item>
      </candidateList>
      <explain/>
      <paraID>5A8F1B7C</paraID>
      <start>30</start>
      <end>33</end>
      <status>unmodified</status>
      <modifiedWord/>
      <trackRevisions>false</trackRevisions>
    </reviewItem>
    <reviewItem>
      <errorID>6281be7f-4616-4ea0-9374-42d09f771c04</errorID>
      <errorWord>法律、法规</errorWord>
      <group>L1_Word</group>
      <groupName>字词问题</groupName>
      <ability>L2_Typo</ability>
      <abilityName>字词错误</abilityName>
      <candidateList>
        <item>法律法规</item>
      </candidateList>
      <explain/>
      <paraID>342EC5D4</paraID>
      <start>7</start>
      <end>12</end>
      <status>unmodified</status>
      <modifiedWord/>
      <trackRevisions>false</trackRevisions>
    </reviewItem>
    <reviewItem>
      <errorID>b30b8c76-5432-4250-94e1-e29a6e4757b4</errorID>
      <errorWord>(</errorWord>
      <group>L1_Format</group>
      <groupName>格式问题</groupName>
      <ability>L2_HalfPunc_CN</ability>
      <abilityName>全半角问题</abilityName>
      <candidateList>
        <item>（</item>
      </candidateList>
      <explain>文本全半角错误。</explain>
      <paraID>49CE93BA</paraID>
      <start>7</start>
      <end>8</end>
      <status>unmodified</status>
      <modifiedWord/>
      <trackRevisions>false</trackRevisions>
    </reviewItem>
    <reviewItem>
      <errorID>a50b013d-8fef-4c7d-83ef-bf74a1b27250</errorID>
      <errorWord>:</errorWord>
      <group>L1_Format</group>
      <groupName>格式问题</groupName>
      <ability>L2_HalfPunc_CN</ability>
      <abilityName>全半角问题</abilityName>
      <candidateList>
        <item>：</item>
      </candidateList>
      <explain>文本全半角错误。</explain>
      <paraID>49CE93BA</paraID>
      <start>9</start>
      <end>10</end>
      <status>unmodified</status>
      <modifiedWord/>
      <trackRevisions>false</trackRevisions>
    </reviewItem>
    <reviewItem>
      <errorID>81aa3773-5f0e-42fb-8ee0-b173ec10d1ed</errorID>
      <errorWord>)</errorWord>
      <group>L1_Format</group>
      <groupName>格式问题</groupName>
      <ability>L2_HalfPunc_CN</ability>
      <abilityName>全半角问题</abilityName>
      <candidateList>
        <item>）</item>
      </candidateList>
      <explain>文本全半角错误。</explain>
      <paraID>49CE93BA</paraID>
      <start>28</start>
      <end>29</end>
      <status>unmodified</status>
      <modifiedWord/>
      <trackRevisions>false</trackRevisions>
    </reviewItem>
    <reviewItem>
      <errorID>4402ecdf-2d99-4e16-b831-03e46033e339</errorID>
      <errorWord>年度年度</errorWord>
      <group>L1_Word</group>
      <groupName>字词问题</groupName>
      <ability>L2_Typo</ability>
      <abilityName>字词错误</abilityName>
      <candidateList>
        <item>年度</item>
      </candidateList>
      <explain/>
      <paraID>281478FB</paraID>
      <start>25</start>
      <end>29</end>
      <status>unmodified</status>
      <modifiedWord/>
      <trackRevisions>false</trackRevisions>
    </reviewItem>
    <reviewItem>
      <errorID>bfcadc47-9af4-48ae-9fbd-e50f7004d7b2</errorID>
      <errorWord>法律、法规</errorWord>
      <group>L1_Word</group>
      <groupName>字词问题</groupName>
      <ability>L2_Typo</ability>
      <abilityName>字词错误</abilityName>
      <candidateList>
        <item>法律法规</item>
      </candidateList>
      <explain/>
      <paraID>69B423AD</paraID>
      <start>16</start>
      <end>21</end>
      <status>unmodified</status>
      <modifiedWord/>
      <trackRevisions>false</trackRevisions>
    </reviewItem>
    <reviewItem>
      <errorID>492a3980-ccc6-4d33-9331-0154c5d4b857</errorID>
      <errorWord>其它</errorWord>
      <group>L1_Word</group>
      <groupName>字词问题</groupName>
      <ability>L2_Alias</ability>
      <abilityName>也作/曾用词</abilityName>
      <candidateList>
        <item>其他</item>
      </candidateList>
      <explain>词汇[其它]为不规范表述或旧称，其规范书面表述为[其他]。</explain>
      <paraID>3930ECC9</paraID>
      <start>81</start>
      <end>83</end>
      <status>unmodified</status>
      <modifiedWord/>
      <trackRevisions>false</trackRevisions>
    </reviewItem>
    <reviewItem>
      <errorID>cf602ddc-eada-4c8b-b323-c6e337d1bdf7</errorID>
      <errorWord>经</errorWord>
      <group>L1_Word</group>
      <groupName>字词问题</groupName>
      <ability>L2_Typo</ability>
      <abilityName>字词错误</abilityName>
      <candidateList>
        <item>经过</item>
      </candidateList>
      <explain/>
      <paraID> F925F2E</paraID>
      <start>32</start>
      <end>33</end>
      <status>unmodified</status>
      <modifiedWord/>
      <trackRevisions>false</trackRevisions>
    </reviewItem>
    <reviewItem>
      <errorID>3f91feb0-772f-4d91-880a-204d4f6b3910</errorID>
      <errorWord>发于</errorWord>
      <group>L1_Word</group>
      <groupName>字词问题</groupName>
      <ability>L2_Typo</ability>
      <abilityName>字词错误</abilityName>
      <candidateList>
        <item>发予</item>
      </candidateList>
      <explain>存在发音相同字词的误用。</explain>
      <paraID> F925F2E</paraID>
      <start>145</start>
      <end>147</end>
      <status>unmodified</status>
      <modifiedWord/>
      <trackRevisions>false</trackRevisions>
    </reviewItem>
    <reviewItem>
      <errorID>9840c3d0-9edb-461b-8ac1-905b31101268</errorID>
      <errorWord>计</errorWord>
      <group>L1_Word</group>
      <groupName>字词问题</groupName>
      <ability>L2_Typo</ability>
      <abilityName>字词错误</abilityName>
      <candidateList>
        <item>计算</item>
      </candidateList>
      <explain/>
      <paraID>49B0EDED</paraID>
      <start>123</start>
      <end>124</end>
      <status>unmodified</status>
      <modifiedWord/>
      <trackRevisions>false</trackRevisions>
    </reviewItem>
    <reviewItem>
      <errorID>23830b0c-b645-4bc4-8e82-4e6b34bef725</errorID>
      <errorWord>,</errorWord>
      <group>L1_Format</group>
      <groupName>格式问题</groupName>
      <ability>L2_HalfPunc_CN</ability>
      <abilityName>全半角问题</abilityName>
      <candidateList>
        <item>，</item>
      </candidateList>
      <explain>文本全半角错误。</explain>
      <paraID>29E7067C</paraID>
      <start>24</start>
      <end>25</end>
      <status>unmodified</status>
      <modifiedWord/>
      <trackRevisions>false</trackRevisions>
    </reviewItem>
    <reviewItem>
      <errorID>ed84ed75-32f3-4e49-a6cc-642e25885db4</errorID>
      <errorWord>部门的</errorWord>
      <group>L1_Word</group>
      <groupName>字词问题</groupName>
      <ability>L2_Typo</ability>
      <abilityName>字词错误</abilityName>
      <candidateList>
        <item>部门</item>
      </candidateList>
      <explain/>
      <paraID>733EC23D</paraID>
      <start>16</start>
      <end>19</end>
      <status>unmodified</status>
      <modifiedWord/>
      <trackRevisions>false</trackRevisions>
    </reviewItem>
    <reviewItem>
      <errorID>bbc4fecc-e703-4a6a-88d5-c99488328b97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90945C1</paraID>
      <start>0</start>
      <end>2</end>
      <status>unmodified</status>
      <modifiedWord/>
      <trackRevisions>false</trackRevisions>
    </reviewItem>
    <reviewItem>
      <errorID>964069b5-c676-4a85-a02e-fcd00d462099</errorID>
      <errorWord>法律、法规</errorWord>
      <group>L1_Word</group>
      <groupName>字词问题</groupName>
      <ability>L2_Typo</ability>
      <abilityName>字词错误</abilityName>
      <candidateList>
        <item>法律法规</item>
      </candidateList>
      <explain/>
      <paraID>16D824C4</paraID>
      <start>19</start>
      <end>24</end>
      <status>unmodified</status>
      <modifiedWord/>
      <trackRevisions>false</trackRevisions>
    </reviewItem>
    <reviewItem>
      <errorID>7f112a40-70b5-4556-a855-08e4105afa42</errorID>
      <errorWord>,</errorWord>
      <group>L1_Format</group>
      <groupName>格式问题</groupName>
      <ability>L2_HalfPunc_CN</ability>
      <abilityName>全半角问题</abilityName>
      <candidateList>
        <item>，</item>
      </candidateList>
      <explain>文本全半角错误。</explain>
      <paraID>69F6200E</paraID>
      <start>19</start>
      <end>20</end>
      <status>unmodified</status>
      <modifiedWord/>
      <trackRevisions>false</trackRevisions>
    </reviewItem>
    <reviewItem>
      <errorID>57923c3d-8c1b-4906-99c1-a43eef049740</errorID>
      <errorWord>其它</errorWord>
      <group>L1_Word</group>
      <groupName>字词问题</groupName>
      <ability>L2_Alias</ability>
      <abilityName>也作/曾用词</abilityName>
      <candidateList>
        <item>其他</item>
      </candidateList>
      <explain>词汇[其它]为不规范表述或旧称，其规范书面表述为[其他]。</explain>
      <paraID>3EF8B9B5</paraID>
      <start>95</start>
      <end>97</end>
      <status>unmodified</status>
      <modifiedWord/>
      <trackRevisions>false</trackRevisions>
    </reviewItem>
    <reviewItem>
      <errorID>c97e8d94-4af2-4d88-8410-8fdd672babba</errorID>
      <errorWord>经</errorWord>
      <group>L1_Word</group>
      <groupName>字词问题</groupName>
      <ability>L2_Typo</ability>
      <abilityName>字词错误</abilityName>
      <candidateList>
        <item>经过</item>
      </candidateList>
      <explain/>
      <paraID>27CE63D4</paraID>
      <start>32</start>
      <end>33</end>
      <status>unmodified</status>
      <modifiedWord/>
      <trackRevisions>false</trackRevisions>
    </reviewItem>
    <reviewItem>
      <errorID>b296c7f0-d7d6-4289-8159-78675e9d87aa</errorID>
      <errorWord>发于</errorWord>
      <group>L1_Word</group>
      <groupName>字词问题</groupName>
      <ability>L2_Typo</ability>
      <abilityName>字词错误</abilityName>
      <candidateList>
        <item>发予</item>
      </candidateList>
      <explain>存在发音相同字词的误用。</explain>
      <paraID>27CE63D4</paraID>
      <start>145</start>
      <end>147</end>
      <status>unmodified</status>
      <modifiedWord/>
      <trackRevisions>false</trackRevisions>
    </reviewItem>
    <reviewItem>
      <errorID>002196aa-78ea-4532-9453-46997882aedb</errorID>
      <errorWord>复印件加盖</errorWord>
      <group>L1_Word</group>
      <groupName>字词问题</groupName>
      <ability>L2_Typo</ability>
      <abilityName>字词错误</abilityName>
      <candidateList>
        <item>复印件并加盖</item>
      </candidateList>
      <explain/>
      <paraID>10B423B2</paraID>
      <start>66</start>
      <end>71</end>
      <status>unmodified</status>
      <modifiedWord/>
      <trackRevisions>false</trackRevisions>
    </reviewItem>
    <reviewItem>
      <errorID>4d0b51c3-7401-4755-9ebb-0a43d781c60a</errorID>
      <errorWord>、以及</errorWord>
      <group>L1_Punc</group>
      <groupName>标点问题</groupName>
      <ability>L2_Punc_CN</ability>
      <abilityName>标点符号问题</abilityName>
      <candidateList>
        <item>，以及</item>
      </candidateList>
      <explain>连接词前后不宜使用顿号，建议使用逗号。</explain>
      <paraID>263800D1</paraID>
      <start>47</start>
      <end>50</end>
      <status>unmodified</status>
      <modifiedWord/>
      <trackRevisions>false</trackRevisions>
    </reviewItem>
    <reviewItem>
      <errorID>c98c7b21-cf36-43ae-9961-a5e362ec21b1</errorID>
      <errorWord>。]</errorWord>
      <group>L1_Punc</group>
      <groupName>标点问题</groupName>
      <ability>L2_Punc_CN</ability>
      <abilityName>标点符号问题</abilityName>
      <candidateList>
        <item>]</item>
      </candidateList>
      <explain/>
      <paraID>1CB8A0FE</paraID>
      <start>88</start>
      <end>90</end>
      <status>unmodified</status>
      <modifiedWord/>
      <trackRevisions>false</trackRevisions>
    </reviewItem>
    <reviewItem>
      <errorID>0a4a66f3-e5b0-4728-9278-392057044b36</errorID>
      <errorWord>,</errorWord>
      <group>L1_Format</group>
      <groupName>格式问题</groupName>
      <ability>L2_HalfPunc_CN</ability>
      <abilityName>全半角问题</abilityName>
      <candidateList>
        <item>，</item>
      </candidateList>
      <explain>文本全半角错误。</explain>
      <paraID>28670779</paraID>
      <start>73</start>
      <end>74</end>
      <status>unmodified</status>
      <modifiedWord/>
      <trackRevisions>false</trackRevisions>
    </reviewItem>
    <reviewItem>
      <errorID>ad5506b4-0bc7-4b30-b78e-a3513c592dfb</errorID>
      <errorWord>，</errorWord>
      <group>L1_Word</group>
      <groupName>字词问题</groupName>
      <ability>L2_Typo</ability>
      <abilityName>字词错误</abilityName>
      <candidateList>
        <item>，由</item>
      </candidateList>
      <explain/>
      <paraID>660AD1EC</paraID>
      <start>39</start>
      <end>40</end>
      <status>unmodified</status>
      <modifiedWord/>
      <trackRevisions>false</trackRevisions>
    </reviewItem>
    <reviewItem>
      <errorID>bfdd0a8b-e7ef-44ef-8206-9e06188a9961</errorID>
      <errorWord>提出其它</errorWord>
      <group>L1_Word</group>
      <groupName>字词问题</groupName>
      <ability>L2_Alias</ability>
      <abilityName>也作/曾用词</abilityName>
      <candidateList>
        <item>提出其他</item>
      </candidateList>
      <explain>词汇[提出其它]为不规范表述或旧称，其规范书面表述为[提出其他]。</explain>
      <paraID>  5DFA73</paraID>
      <start>18</start>
      <end>22</end>
      <status>unmodified</status>
      <modifiedWord/>
      <trackRevisions>false</trackRevisions>
    </reviewItem>
    <reviewItem>
      <errorID>981d9568-f979-4ccc-a560-f5c3cf42e1a1</errorID>
      <errorWord>(</errorWord>
      <group>L1_Format</group>
      <groupName>格式问题</groupName>
      <ability>L2_HalfPunc_CN</ability>
      <abilityName>全半角问题</abilityName>
      <candidateList>
        <item>（</item>
      </candidateList>
      <explain>文本全半角错误。</explain>
      <paraID>53DE092F</paraID>
      <start>0</start>
      <end>1</end>
      <status>unmodified</status>
      <modifiedWord/>
      <trackRevisions>false</trackRevisions>
    </reviewItem>
    <reviewItem>
      <errorID>92d666e1-e608-4d29-8307-4aa55355a360</errorID>
      <errorWord>)</errorWord>
      <group>L1_Format</group>
      <groupName>格式问题</groupName>
      <ability>L2_HalfPunc_CN</ability>
      <abilityName>全半角问题</abilityName>
      <candidateList>
        <item>）</item>
      </candidateList>
      <explain>文本全半角错误。</explain>
      <paraID>53DE092F</paraID>
      <start>4</start>
      <end>5</end>
      <status>unmodified</status>
      <modifiedWord/>
      <trackRevisions>false</trackRevisions>
    </reviewItem>
    <reviewItem>
      <errorID>4162aa80-bb22-49ae-a6cf-7149276e1bf2</errorID>
      <errorWord>,</errorWord>
      <group>L1_Format</group>
      <groupName>格式问题</groupName>
      <ability>L2_HalfPunc_CN</ability>
      <abilityName>全半角问题</abilityName>
      <candidateList>
        <item>，</item>
      </candidateList>
      <explain>文本全半角错误。</explain>
      <paraID>3049E37E</paraID>
      <start>73</start>
      <end>74</end>
      <status>unmodified</status>
      <modifiedWord/>
      <trackRevisions>false</trackRevisions>
    </reviewItem>
    <reviewItem>
      <errorID>fb8aa1f7-f9de-43f7-837e-86b724a827bd</errorID>
      <errorWord>、以及</errorWord>
      <group>L1_Punc</group>
      <groupName>标点问题</groupName>
      <ability>L2_Punc_CN</ability>
      <abilityName>标点符号问题</abilityName>
      <candidateList>
        <item>，以及</item>
      </candidateList>
      <explain>连接词前后不宜使用顿号，建议使用逗号。</explain>
      <paraID>10F4678B</paraID>
      <start>47</start>
      <end>50</end>
      <status>unmodified</status>
      <modifiedWord/>
      <trackRevisions>false</trackRevisions>
    </reviewItem>
    <reviewItem>
      <errorID>500d83a3-2769-430f-966d-56cfb3d4bfcc</errorID>
      <errorWord>。]</errorWord>
      <group>L1_Punc</group>
      <groupName>标点问题</groupName>
      <ability>L2_Punc_CN</ability>
      <abilityName>标点符号问题</abilityName>
      <candidateList>
        <item>]</item>
      </candidateList>
      <explain/>
      <paraID>10F4678B</paraID>
      <start>152</start>
      <end>154</end>
      <status>unmodified</status>
      <modifiedWord/>
      <trackRevisions>false</trackRevisions>
    </reviewItem>
    <reviewItem>
      <errorID>8f4addf8-04cb-4328-9ae6-b2823241de4b</errorID>
      <errorWord>。]</errorWord>
      <group>L1_Punc</group>
      <groupName>标点问题</groupName>
      <ability>L2_Punc_CN</ability>
      <abilityName>标点符号问题</abilityName>
      <candidateList>
        <item>]</item>
      </candidateList>
      <explain/>
      <paraID> 350D5C3</paraID>
      <start>88</start>
      <end>90</end>
      <status>unmodified</status>
      <modifiedWord/>
      <trackRevisions>false</trackRevisions>
    </reviewItem>
    <reviewItem>
      <errorID>0cb809a0-7170-4c02-bed9-da3a715f2fff</errorID>
      <errorWord>提出其它</errorWord>
      <group>L1_Word</group>
      <groupName>字词问题</groupName>
      <ability>L2_Alias</ability>
      <abilityName>也作/曾用词</abilityName>
      <candidateList>
        <item>提出其他</item>
      </candidateList>
      <explain>词汇[提出其它]为不规范表述或旧称，其规范书面表述为[提出其他]。</explain>
      <paraID>2FA97C55</paraID>
      <start>18</start>
      <end>22</end>
      <status>unmodified</status>
      <modifiedWord/>
      <trackRevisions>false</trackRevisions>
    </reviewItem>
    <reviewItem>
      <errorID>9ae0d03b-392e-4b32-8d29-9407ef500a03</errorID>
      <errorWord>(</errorWord>
      <group>L1_Format</group>
      <groupName>格式问题</groupName>
      <ability>L2_HalfPunc_CN</ability>
      <abilityName>全半角问题</abilityName>
      <candidateList>
        <item>（</item>
      </candidateList>
      <explain>文本全半角错误。</explain>
      <paraID> 1EBB289</paraID>
      <start>20</start>
      <end>21</end>
      <status>unmodified</status>
      <modifiedWord/>
      <trackRevisions>false</trackRevisions>
    </reviewItem>
    <reviewItem>
      <errorID>1053ce96-15b3-4f93-8cf9-8cd0beffc42a</errorID>
      <errorWord>)</errorWord>
      <group>L1_Format</group>
      <groupName>格式问题</groupName>
      <ability>L2_HalfPunc_CN</ability>
      <abilityName>全半角问题</abilityName>
      <candidateList>
        <item>）</item>
      </candidateList>
      <explain>文本全半角错误。</explain>
      <paraID> 1EBB289</paraID>
      <start>27</start>
      <end>28</end>
      <status>unmodified</status>
      <modifiedWord/>
      <trackRevisions>false</trackRevisions>
    </reviewItem>
    <reviewItem>
      <errorID>6ecf4f87-4bd6-44e6-ab10-277b20c656fe</errorID>
      <errorWord>-</errorWord>
      <group>L1_Format</group>
      <groupName>格式问题</groupName>
      <ability>L2_HalfPunc_CN</ability>
      <abilityName>全半角问题</abilityName>
      <candidateList>
        <item>－</item>
      </candidateList>
      <explain>文本全半角错误。</explain>
      <paraID>715AC300</paraID>
      <start>37</start>
      <end>38</end>
      <status>unmodified</status>
      <modifiedWord/>
      <trackRevisions>false</trackRevisions>
    </reviewItem>
    <reviewItem>
      <errorID>8b968634-1910-426d-b75d-b9a083ddecd4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737F37C3</paraID>
      <start>0</start>
      <end>2</end>
      <status>unmodified</status>
      <modifiedWord/>
      <trackRevisions>false</trackRevisions>
    </reviewItem>
    <reviewItem>
      <errorID>382de75e-e00e-449b-ac4e-7bf4d7b60677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3C485B62</paraID>
      <start>0</start>
      <end>2</end>
      <status>unmodified</status>
      <modifiedWord/>
      <trackRevisions>false</trackRevisions>
    </reviewItem>
    <reviewItem>
      <errorID>57bb4b03-2b40-4fda-9838-285dcf26c551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7E8898AB</paraID>
      <start>0</start>
      <end>2</end>
      <status>unmodified</status>
      <modifiedWord/>
      <trackRevisions>false</trackRevisions>
    </reviewItem>
    <reviewItem>
      <errorID>852f8fc7-6b94-4b08-b44c-2525100a8f20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7422186E</paraID>
      <start>0</start>
      <end>2</end>
      <status>unmodified</status>
      <modifiedWord/>
      <trackRevisions>false</trackRevisions>
    </reviewItem>
    <reviewItem>
      <errorID>4bc53277-be93-4843-9a42-842cf4df75db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6BA047A</paraID>
      <start>0</start>
      <end>2</end>
      <status>unmodified</status>
      <modifiedWord/>
      <trackRevisions>false</trackRevisions>
    </reviewItem>
    <reviewItem>
      <errorID>05bf264f-e2cd-4a48-bfbd-a4a702379f02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66E54F38</paraID>
      <start>0</start>
      <end>2</end>
      <status>unmodified</status>
      <modifiedWord/>
      <trackRevisions>false</trackRevisions>
    </reviewItem>
    <reviewItem>
      <errorID>4bdc24c1-5344-4a7f-8c3c-7950b854e9bf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2D5C0FBD</paraID>
      <start>0</start>
      <end>2</end>
      <status>unmodified</status>
      <modifiedWord/>
      <trackRevisions>false</trackRevisions>
    </reviewItem>
    <reviewItem>
      <errorID>6aa60c63-5ebb-438d-9ad4-9f507dc764a2</errorID>
      <errorWord>其它</errorWord>
      <group>L1_Word</group>
      <groupName>字词问题</groupName>
      <ability>L2_Alias</ability>
      <abilityName>也作/曾用词</abilityName>
      <candidateList>
        <item>其他</item>
      </candidateList>
      <explain>词汇[其它]为不规范表述或旧称，其规范书面表述为[其他]。</explain>
      <paraID>2D5C0FBD</paraID>
      <start>22</start>
      <end>24</end>
      <status>unmodified</status>
      <modifiedWord/>
      <trackRevisions>false</trackRevisions>
    </reviewItem>
    <reviewItem>
      <errorID>ab470f1e-75e8-46c2-bf9b-bf9439f19cf7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7979544C</paraID>
      <start>0</start>
      <end>2</end>
      <status>unmodified</status>
      <modifiedWord/>
      <trackRevisions>false</trackRevisions>
    </reviewItem>
    <reviewItem>
      <errorID>d95b7531-71c0-4d20-843c-c12336e7612e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44A195B7</paraID>
      <start>0</start>
      <end>2</end>
      <status>unmodified</status>
      <modifiedWord/>
      <trackRevisions>false</trackRevisions>
    </reviewItem>
    <reviewItem>
      <errorID>cb8d152b-c01c-41f8-be52-2fc269552368</errorID>
      <errorWord>：。</errorWord>
      <group>L1_Punc</group>
      <groupName>标点问题</groupName>
      <ability>L2_Punc_CN</ability>
      <abilityName>标点符号问题</abilityName>
      <candidateList>
        <item>：</item>
      </candidateList>
      <explain/>
      <paraID>44A195B7</paraID>
      <start>15</start>
      <end>17</end>
      <status>unmodified</status>
      <modifiedWord/>
      <trackRevisions>false</trackRevisions>
    </reviewItem>
    <reviewItem>
      <errorID>28a93cd7-1cdc-4912-9ada-e07c11f04efb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1FDAC36</paraID>
      <start>0</start>
      <end>3</end>
      <status>unmodified</status>
      <modifiedWord/>
      <trackRevisions>false</trackRevisions>
    </reviewItem>
    <reviewItem>
      <errorID>85239560-e70a-4c4c-94d7-c5af276b6df8</errorID>
      <errorWord>帐号</errorWord>
      <group>L1_Word</group>
      <groupName>字词问题</groupName>
      <ability>L2_Typo</ability>
      <abilityName>字词错误</abilityName>
      <candidateList>
        <item>账号</item>
      </candidateList>
      <explain/>
      <paraID>186AFC14</paraID>
      <start>31</start>
      <end>33</end>
      <status>unmodified</status>
      <modifiedWord/>
      <trackRevisions>false</trackRevisions>
    </reviewItem>
    <reviewItem>
      <errorID>4ff031f9-5032-49c7-835e-60ef8d37b722</errorID>
      <errorWord>(</errorWord>
      <group>L1_Format</group>
      <groupName>格式问题</groupName>
      <ability>L2_HalfPunc_CN</ability>
      <abilityName>全半角问题</abilityName>
      <candidateList>
        <item>（</item>
      </candidateList>
      <explain>文本全半角错误。</explain>
      <paraID>3491890D</paraID>
      <start>10</start>
      <end>11</end>
      <status>unmodified</status>
      <modifiedWord/>
      <trackRevisions>false</trackRevisions>
    </reviewItem>
    <reviewItem>
      <errorID>01d31a0e-3b78-4da9-adad-0c9bfd49b2e6</errorID>
      <errorWord>)</errorWord>
      <group>L1_Format</group>
      <groupName>格式问题</groupName>
      <ability>L2_HalfPunc_CN</ability>
      <abilityName>全半角问题</abilityName>
      <candidateList>
        <item>）</item>
      </candidateList>
      <explain>文本全半角错误。</explain>
      <paraID>3491890D</paraID>
      <start>16</start>
      <end>17</end>
      <status>unmodified</status>
      <modifiedWord/>
      <trackRevisions>false</trackRevisions>
    </reviewItem>
    <reviewItem>
      <errorID>1091b37f-5a41-4fc4-8bef-abf7f3b07249</errorID>
      <errorWord>(</errorWord>
      <group>L1_Format</group>
      <groupName>格式问题</groupName>
      <ability>L2_HalfPunc_CN</ability>
      <abilityName>全半角问题</abilityName>
      <candidateList>
        <item>（</item>
      </candidateList>
      <explain>文本全半角错误。</explain>
      <paraID>684C1B6E</paraID>
      <start>3</start>
      <end>4</end>
      <status>unmodified</status>
      <modifiedWord/>
      <trackRevisions>false</trackRevisions>
    </reviewItem>
    <reviewItem>
      <errorID>524ddd3b-d3f1-412a-ac4e-02415d2a2c08</errorID>
      <errorWord>)</errorWord>
      <group>L1_Format</group>
      <groupName>格式问题</groupName>
      <ability>L2_HalfPunc_CN</ability>
      <abilityName>全半角问题</abilityName>
      <candidateList>
        <item>）</item>
      </candidateList>
      <explain>文本全半角错误。</explain>
      <paraID>684C1B6E</paraID>
      <start>6</start>
      <end>7</end>
      <status>unmodified</status>
      <modifiedWord/>
      <trackRevisions>false</trackRevisions>
    </reviewItem>
    <reviewItem>
      <errorID>3fc5e333-c02e-4a2b-a530-284ac7991544</errorID>
      <errorWord>:</errorWord>
      <group>L1_Format</group>
      <groupName>格式问题</groupName>
      <ability>L2_HalfPunc_CN</ability>
      <abilityName>全半角问题</abilityName>
      <candidateList>
        <item>：</item>
      </candidateList>
      <explain>文本全半角错误。</explain>
      <paraID> C4EF4B0</paraID>
      <start>1</start>
      <end>2</end>
      <status>unmodified</status>
      <modifiedWord/>
      <trackRevisions>false</trackRevisions>
    </reviewItem>
    <reviewItem>
      <errorID>b479a9d2-9a94-4182-aa7d-11e7988eb69d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29996129</paraID>
      <start>0</start>
      <end>2</end>
      <status>unmodified</status>
      <modifiedWord/>
      <trackRevisions>false</trackRevisions>
    </reviewItem>
    <reviewItem>
      <errorID>2dc44b8c-c4cb-46a0-8ab1-aacb10391e8b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647B45AB</paraID>
      <start>0</start>
      <end>2</end>
      <status>unmodified</status>
      <modifiedWord/>
      <trackRevisions>false</trackRevisions>
    </reviewItem>
    <reviewItem>
      <errorID>d0fdd4b3-fa62-4e2f-a43b-deca7167886d</errorID>
      <errorWord>(</errorWord>
      <group>L1_Format</group>
      <groupName>格式问题</groupName>
      <ability>L2_HalfPunc_CN</ability>
      <abilityName>全半角问题</abilityName>
      <candidateList>
        <item>（</item>
      </candidateList>
      <explain>文本全半角错误。</explain>
      <paraID>647B45AB</paraID>
      <start>16</start>
      <end>17</end>
      <status>unmodified</status>
      <modifiedWord/>
      <trackRevisions>false</trackRevisions>
    </reviewItem>
    <reviewItem>
      <errorID>d04e556a-9085-4367-9080-dc97802499a9</errorID>
      <errorWord>)</errorWord>
      <group>L1_Format</group>
      <groupName>格式问题</groupName>
      <ability>L2_HalfPunc_CN</ability>
      <abilityName>全半角问题</abilityName>
      <candidateList>
        <item>）</item>
      </candidateList>
      <explain>文本全半角错误。</explain>
      <paraID>647B45AB</paraID>
      <start>18</start>
      <end>19</end>
      <status>unmodified</status>
      <modifiedWord/>
      <trackRevisions>false</trackRevisions>
    </reviewItem>
    <reviewItem>
      <errorID>b7e62f76-45af-46e4-8dd1-abedcc392c11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6459BF16</paraID>
      <start>0</start>
      <end>2</end>
      <status>unmodified</status>
      <modifiedWord/>
      <trackRevisions>false</trackRevisions>
    </reviewItem>
    <reviewItem>
      <errorID>a1fa88f2-2d54-4e66-9e37-5a7040b747ec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80FADFB</paraID>
      <start>0</start>
      <end>2</end>
      <status>unmodified</status>
      <modifiedWord/>
      <trackRevisions>false</trackRevisions>
    </reviewItem>
    <reviewItem>
      <errorID>0f72bc48-6f54-47c8-a96a-e91cee4c1290</errorID>
      <errorWord>………</errorWord>
      <group>L1_Punc</group>
      <groupName>标点问题</groupName>
      <ability>L2_Punc_CN</ability>
      <abilityName>标点符号问题</abilityName>
      <candidateList>
        <item>……</item>
      </candidateList>
      <explain/>
      <paraID>39D34970</paraID>
      <start>31</start>
      <end>34</end>
      <status>unmodified</status>
      <modifiedWord/>
      <trackRevisions>false</trackRevisions>
    </reviewItem>
    <reviewItem>
      <errorID>871c6972-08b9-4adb-9f7e-2e537592d6d6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3B88129C</paraID>
      <start>0</start>
      <end>2</end>
      <status>unmodified</status>
      <modifiedWord/>
      <trackRevisions>false</trackRevisions>
    </reviewItem>
    <reviewItem>
      <errorID>2475918c-f260-4587-85b5-33aabe5a2087</errorID>
      <errorWord>(</errorWord>
      <group>L1_Format</group>
      <groupName>格式问题</groupName>
      <ability>L2_HalfPunc_CN</ability>
      <abilityName>全半角问题</abilityName>
      <candidateList>
        <item>（</item>
      </candidateList>
      <explain>文本全半角错误。</explain>
      <paraID>5747112C</paraID>
      <start>19</start>
      <end>20</end>
      <status>unmodified</status>
      <modifiedWord/>
      <trackRevisions>false</trackRevisions>
    </reviewItem>
    <reviewItem>
      <errorID>63e114b3-8e7b-452e-9fd1-5c76dc308ba9</errorID>
      <errorWord>)</errorWord>
      <group>L1_Format</group>
      <groupName>格式问题</groupName>
      <ability>L2_HalfPunc_CN</ability>
      <abilityName>全半角问题</abilityName>
      <candidateList>
        <item>）</item>
      </candidateList>
      <explain>文本全半角错误。</explain>
      <paraID>5747112C</paraID>
      <start>24</start>
      <end>25</end>
      <status>unmodified</status>
      <modifiedWord/>
      <trackRevisions>false</trackRevisions>
    </reviewItem>
    <reviewItem>
      <errorID>5242bdad-40d3-4329-8f0e-f7aa30635687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4DCBA06</paraID>
      <start>0</start>
      <end>2</end>
      <status>unmodified</status>
      <modifiedWord/>
      <trackRevisions>false</trackRevisions>
    </reviewItem>
    <reviewItem>
      <errorID>773f564c-29bb-484b-add6-393da6e286fd</errorID>
      <errorWord>构</errorWord>
      <group>L1_Word</group>
      <groupName>字词问题</groupName>
      <ability>L2_Typo</ability>
      <abilityName>字词错误</abilityName>
      <candidateList>
        <item>构加</item>
      </candidateList>
      <explain/>
      <paraID>22BA5056</paraID>
      <start>18</start>
      <end>19</end>
      <status>unmodified</status>
      <modifiedWord/>
      <trackRevisions>false</trackRevisions>
    </reviewItem>
    <reviewItem>
      <errorID>fbd02ab7-3a95-4af8-8a17-d7121004f97b</errorID>
      <errorWord>做无效响应处理</errorWord>
      <group>L1_Word</group>
      <groupName>字词问题</groupName>
      <ability>L2_Typo</ability>
      <abilityName>字词错误</abilityName>
      <candidateList>
        <item>作无效响应处理</item>
      </candidateList>
      <explain/>
      <paraID>22BA5056</paraID>
      <start>131</start>
      <end>138</end>
      <status>unmodified</status>
      <modifiedWord/>
      <trackRevisions>false</trackRevisions>
    </reviewItem>
    <reviewItem>
      <errorID>52f059a5-f435-40ff-8ef2-2194714c937a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314F0058</paraID>
      <start>0</start>
      <end>2</end>
      <status>unmodified</status>
      <modifiedWord/>
      <trackRevisions>false</trackRevisions>
    </reviewItem>
    <reviewItem>
      <errorID>fe2bd791-0556-4b00-b006-8b8b0aaca77b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2AB6B740</paraID>
      <start>0</start>
      <end>2</end>
      <status>unmodified</status>
      <modifiedWord/>
      <trackRevisions>false</trackRevisions>
    </reviewItem>
    <reviewItem>
      <errorID>671be98c-3d3d-467d-9d8c-10d5c79071a2</errorID>
      <errorWord>(</errorWord>
      <group>L1_Format</group>
      <groupName>格式问题</groupName>
      <ability>L2_HalfPunc_CN</ability>
      <abilityName>全半角问题</abilityName>
      <candidateList>
        <item>（</item>
      </candidateList>
      <explain>文本全半角错误。</explain>
      <paraID>2AB6B740</paraID>
      <start>12</start>
      <end>13</end>
      <status>unmodified</status>
      <modifiedWord/>
      <trackRevisions>false</trackRevisions>
    </reviewItem>
    <reviewItem>
      <errorID>afecf12a-ae66-44f1-9637-ab957b77226e</errorID>
      <errorWord>)</errorWord>
      <group>L1_Format</group>
      <groupName>格式问题</groupName>
      <ability>L2_HalfPunc_CN</ability>
      <abilityName>全半角问题</abilityName>
      <candidateList>
        <item>）</item>
      </candidateList>
      <explain>文本全半角错误。</explain>
      <paraID>2AB6B740</paraID>
      <start>15</start>
      <end>16</end>
      <status>unmodified</status>
      <modifiedWord/>
      <trackRevisions>false</trackRevisions>
    </reviewItem>
    <reviewItem>
      <errorID>dcb53886-4f08-4d9d-90c0-7f8dacf85ab4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47D5BF91</paraID>
      <start>0</start>
      <end>2</end>
      <status>unmodified</status>
      <modifiedWord/>
      <trackRevisions>false</trackRevisions>
    </reviewItem>
    <reviewItem>
      <errorID>a1f390c5-5bac-4704-a2c6-d318761ed623</errorID>
      <errorWord>：</errorWord>
      <group>L1_Punc</group>
      <groupName>标点问题</groupName>
      <ability>L2_Punc_CN</ability>
      <abilityName>标点符号问题</abilityName>
      <candidateList/>
      <explain/>
      <paraID>5694E70D</paraID>
      <start>16</start>
      <end>17</end>
      <status>unmodified</status>
      <modifiedWord/>
      <trackRevisions>false</trackRevisions>
    </reviewItem>
    <reviewItem>
      <errorID>43da8501-48fc-4d29-95be-38744dbca50a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40D040BC</paraID>
      <start>1</start>
      <end>3</end>
      <status>unmodified</status>
      <modifiedWord/>
      <trackRevisions>false</trackRevisions>
    </reviewItem>
    <reviewItem>
      <errorID>6a89c2cb-ec96-432a-9d13-2b2586e672f8</errorID>
      <errorWord>（</errorWord>
      <group>L1_Punc</group>
      <groupName>标点问题</groupName>
      <ability>L2_Punc_CN</ability>
      <abilityName>标点符号问题</abilityName>
      <candidateList/>
      <explain>同一形式括号套用。</explain>
      <paraID>40D040BC</paraID>
      <start>100</start>
      <end>101</end>
      <status>unmodified</status>
      <modifiedWord/>
      <trackRevisions>false</trackRevisions>
    </reviewItem>
    <reviewItem>
      <errorID>3166ca93-dca5-4b7c-9678-c6094b8f91b9</errorID>
      <errorWord>）</errorWord>
      <group>L1_Punc</group>
      <groupName>标点问题</groupName>
      <ability>L2_Punc_CN</ability>
      <abilityName>标点符号问题</abilityName>
      <candidateList/>
      <explain>同一形式括号套用。</explain>
      <paraID>40D040BC</paraID>
      <start>104</start>
      <end>105</end>
      <status>unmodified</status>
      <modifiedWord/>
      <trackRevisions>false</trackRevisions>
    </reviewItem>
    <reviewItem>
      <errorID>20c1ae94-2a9b-4b91-9590-8c5b3fc9a698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31921695</paraID>
      <start>0</start>
      <end>2</end>
      <status>unmodified</status>
      <modifiedWord/>
      <trackRevisions>false</trackRevisions>
    </reviewItem>
    <reviewItem>
      <errorID>3fa746ac-a034-4168-a3d1-920e004f4e55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2EB9996F</paraID>
      <start>0</start>
      <end>2</end>
      <status>unmodified</status>
      <modifiedWord/>
      <trackRevisions>false</trackRevisions>
    </reviewItem>
    <reviewItem>
      <errorID>176bca44-3c97-4215-a61f-d2f41bf99acb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68BA215A</paraID>
      <start>0</start>
      <end>2</end>
      <status>unmodified</status>
      <modifiedWord/>
      <trackRevisions>false</trackRevisions>
    </reviewItem>
    <reviewItem>
      <errorID>efaf21de-d392-4ff7-af9d-afb244172ac3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43FF631E</paraID>
      <start>0</start>
      <end>2</end>
      <status>unmodified</status>
      <modifiedWord/>
      <trackRevisions>false</trackRevisions>
    </reviewItem>
    <reviewItem>
      <errorID>dd09a544-a16e-4ebd-b4c0-798afd7697a3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5BF7E91</paraID>
      <start>0</start>
      <end>2</end>
      <status>unmodified</status>
      <modifiedWord/>
      <trackRevisions>false</trackRevisions>
    </reviewItem>
    <reviewItem>
      <errorID>74f8ff95-74f5-4acd-9c14-f9dbfa9387e7</errorID>
      <errorWord>(</errorWord>
      <group>L1_Format</group>
      <groupName>格式问题</groupName>
      <ability>L2_HalfPunc_CN</ability>
      <abilityName>全半角问题</abilityName>
      <candidateList>
        <item>（</item>
      </candidateList>
      <explain>文本全半角错误。</explain>
      <paraID>680547A0</paraID>
      <start>11</start>
      <end>12</end>
      <status>unmodified</status>
      <modifiedWord/>
      <trackRevisions>false</trackRevisions>
    </reviewItem>
    <reviewItem>
      <errorID>f3ba4b76-24d1-4514-9f5e-bd0f66346c0c</errorID>
      <errorWord>)</errorWord>
      <group>L1_Format</group>
      <groupName>格式问题</groupName>
      <ability>L2_HalfPunc_CN</ability>
      <abilityName>全半角问题</abilityName>
      <candidateList>
        <item>）</item>
      </candidateList>
      <explain>文本全半角错误。</explain>
      <paraID>680547A0</paraID>
      <start>14</start>
      <end>15</end>
      <status>unmodified</status>
      <modifiedWord/>
      <trackRevisions>false</trackRevisions>
    </reviewItem>
    <reviewItem>
      <errorID>eb48a2af-688d-4f14-b8f0-253255cb81be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223D3605</paraID>
      <start>0</start>
      <end>2</end>
      <status>unmodified</status>
      <modifiedWord/>
      <trackRevisions>false</trackRevisions>
    </reviewItem>
    <reviewItem>
      <errorID>b0b9023a-a5a2-40b2-be1a-eb9ec61ed8c7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7703E81E</paraID>
      <start>0</start>
      <end>2</end>
      <status>unmodified</status>
      <modifiedWord/>
      <trackRevisions>false</trackRevisions>
    </reviewItem>
    <reviewItem>
      <errorID>3ac288d7-9d95-41b6-8f1e-e2774b3c8b0c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678512CD</paraID>
      <start>0</start>
      <end>2</end>
      <status>unmodified</status>
      <modifiedWord/>
      <trackRevisions>false</trackRevisions>
    </reviewItem>
    <reviewItem>
      <errorID>f0182792-983c-4b8f-829a-dfbabd9a5b31</errorID>
      <errorWord>:</errorWord>
      <group>L1_Format</group>
      <groupName>格式问题</groupName>
      <ability>L2_HalfPunc_CN</ability>
      <abilityName>全半角问题</abilityName>
      <candidateList>
        <item>：</item>
      </candidateList>
      <explain>文本全半角错误。</explain>
      <paraID>587078DD</paraID>
      <start>3</start>
      <end>4</end>
      <status>unmodified</status>
      <modifiedWord/>
      <trackRevisions>false</trackRevisions>
    </reviewItem>
    <reviewItem>
      <errorID>4529ef61-a461-44c7-95e6-2f1594374a9a</errorID>
      <errorWord>上述的</errorWord>
      <group>L1_Word</group>
      <groupName>字词问题</groupName>
      <ability>L2_Typo</ability>
      <abilityName>字词错误</abilityName>
      <candidateList>
        <item>上述</item>
      </candidateList>
      <explain/>
      <paraID>5676A68A</paraID>
      <start>7</start>
      <end>10</end>
      <status>unmodified</status>
      <modifiedWord/>
      <trackRevisions>false</trackRevisions>
    </reviewItem>
    <reviewItem>
      <errorID>875460a6-b49b-4b14-9440-1635411c0684</errorID>
      <errorWord>(</errorWord>
      <group>L1_Format</group>
      <groupName>格式问题</groupName>
      <ability>L2_HalfPunc_CN</ability>
      <abilityName>全半角问题</abilityName>
      <candidateList>
        <item>（</item>
      </candidateList>
      <explain>文本全半角错误。</explain>
      <paraID>7A7DE96E</paraID>
      <start>48</start>
      <end>49</end>
      <status>unmodified</status>
      <modifiedWord/>
      <trackRevisions>false</trackRevisions>
    </reviewItem>
    <reviewItem>
      <errorID>db9c75ef-ea34-4482-86a3-708f3c9c28cb</errorID>
      <errorWord>)</errorWord>
      <group>L1_Format</group>
      <groupName>格式问题</groupName>
      <ability>L2_HalfPunc_CN</ability>
      <abilityName>全半角问题</abilityName>
      <candidateList>
        <item>）</item>
      </candidateList>
      <explain>文本全半角错误。</explain>
      <paraID>7A7DE96E</paraID>
      <start>51</start>
      <end>52</end>
      <status>unmodified</status>
      <modifiedWord/>
      <trackRevisions>false</trackRevisions>
    </reviewItem>
    <reviewItem>
      <errorID>9608cdec-9f6b-492f-89e8-94df919518a1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179AFA65</paraID>
      <start>0</start>
      <end>2</end>
      <status>unmodified</status>
      <modifiedWord/>
      <trackRevisions>false</trackRevisions>
    </reviewItem>
    <reviewItem>
      <errorID>2f2c98ff-06d3-4059-916c-81dfe89bc76f</errorID>
      <errorWord>,</errorWord>
      <group>L1_Format</group>
      <groupName>格式问题</groupName>
      <ability>L2_HalfPunc_CN</ability>
      <abilityName>全半角问题</abilityName>
      <candidateList>
        <item>，</item>
      </candidateList>
      <explain>文本全半角错误。</explain>
      <paraID>4048B4EB</paraID>
      <start>7</start>
      <end>8</end>
      <status>unmodified</status>
      <modifiedWord/>
      <trackRevisions>false</trackRevisions>
    </reviewItem>
    <reviewItem>
      <errorID>3cf2df97-6eb0-423f-acb8-989b90e12f26</errorID>
      <errorWord>:</errorWord>
      <group>L1_Format</group>
      <groupName>格式问题</groupName>
      <ability>L2_HalfPunc_CN</ability>
      <abilityName>全半角问题</abilityName>
      <candidateList>
        <item>：</item>
      </candidateList>
      <explain>文本全半角错误。</explain>
      <paraID>4048B4EB</paraID>
      <start>15</start>
      <end>16</end>
      <status>unmodified</status>
      <modifiedWord/>
      <trackRevisions>false</trackRevisions>
    </reviewItem>
    <reviewItem>
      <errorID>01dd2582-d65d-49ff-b6d8-2940cac19107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36CBE475</paraID>
      <start>0</start>
      <end>2</end>
      <status>unmodified</status>
      <modifiedWord/>
      <trackRevisions>false</trackRevisions>
    </reviewItem>
    <reviewItem>
      <errorID>90c17b46-0a33-4385-a18b-ff44e1c7242d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2FF84731</paraID>
      <start>0</start>
      <end>2</end>
      <status>unmodified</status>
      <modifiedWord/>
      <trackRevisions>false</trackRevisions>
    </reviewItem>
    <reviewItem>
      <errorID>e7c2ea8b-a66c-4a2a-8053-2d4e33ee1381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425FBAF7</paraID>
      <start>0</start>
      <end>2</end>
      <status>unmodified</status>
      <modifiedWord/>
      <trackRevisions>false</trackRevisions>
    </reviewItem>
    <reviewItem>
      <errorID>9f6956c2-ee4f-4b14-a2a2-e2de534c4610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781939AF</paraID>
      <start>0</start>
      <end>2</end>
      <status>unmodified</status>
      <modifiedWord/>
      <trackRevisions>false</trackRevisions>
    </reviewItem>
    <reviewItem>
      <errorID>03873bd9-3301-4cfd-bdd9-ee87cd916a2a</errorID>
      <errorWord>,</errorWord>
      <group>L1_Format</group>
      <groupName>格式问题</groupName>
      <ability>L2_HalfPunc_CN</ability>
      <abilityName>全半角问题</abilityName>
      <candidateList>
        <item>，</item>
      </candidateList>
      <explain>文本全半角错误。</explain>
      <paraID>781939AF</paraID>
      <start>31</start>
      <end>32</end>
      <status>unmodified</status>
      <modifiedWord/>
      <trackRevisions>false</trackRevisions>
    </reviewItem>
    <reviewItem>
      <errorID>9436be50-efab-40bb-9c61-6873646aa374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45FA10DB</paraID>
      <start>0</start>
      <end>2</end>
      <status>unmodified</status>
      <modifiedWord/>
      <trackRevisions>false</trackRevisions>
    </reviewItem>
    <reviewItem>
      <errorID>91b60db5-3e2c-431d-b8d1-d551a1c8e807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DC4A5D5</paraID>
      <start>0</start>
      <end>2</end>
      <status>unmodified</status>
      <modifiedWord/>
      <trackRevisions>false</trackRevisions>
    </reviewItem>
    <reviewItem>
      <errorID>b4ca8d0e-174a-4211-af7b-b744e3f2ca20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76BD3085</paraID>
      <start>0</start>
      <end>2</end>
      <status>unmodified</status>
      <modifiedWord/>
      <trackRevisions>false</trackRevisions>
    </reviewItem>
    <reviewItem>
      <errorID>e77135a7-00fd-4aa0-b2ef-e7386d0856e8</errorID>
      <errorWord>,</errorWord>
      <group>L1_Format</group>
      <groupName>格式问题</groupName>
      <ability>L2_HalfPunc_CN</ability>
      <abilityName>全半角问题</abilityName>
      <candidateList>
        <item>，</item>
      </candidateList>
      <explain>文本全半角错误。</explain>
      <paraID>1229174D</paraID>
      <start>8</start>
      <end>9</end>
      <status>unmodified</status>
      <modifiedWord/>
      <trackRevisions>false</trackRevisions>
    </reviewItem>
    <reviewItem>
      <errorID>d7d09c06-1e78-4803-9ff5-6b1bb2e5b21c</errorID>
      <errorWord>,</errorWord>
      <group>L1_Format</group>
      <groupName>格式问题</groupName>
      <ability>L2_HalfPunc_CN</ability>
      <abilityName>全半角问题</abilityName>
      <candidateList>
        <item>，</item>
      </candidateList>
      <explain>文本全半角错误。</explain>
      <paraID>1229174D</paraID>
      <start>30</start>
      <end>31</end>
      <status>unmodified</status>
      <modifiedWord/>
      <trackRevisions>false</trackRevisions>
    </reviewItem>
    <reviewItem>
      <errorID>6e2d709a-6e43-4f52-96e4-7956a3b4e8f0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508436E1</paraID>
      <start>0</start>
      <end>3</end>
      <status>unmodified</status>
      <modifiedWord/>
      <trackRevisions>false</trackRevisions>
    </reviewItem>
    <reviewItem>
      <errorID>0798681f-b0ba-467d-917b-89b69f874c70</errorID>
      <errorWord>(</errorWord>
      <group>L1_Format</group>
      <groupName>格式问题</groupName>
      <ability>L2_HalfPunc_CN</ability>
      <abilityName>全半角问题</abilityName>
      <candidateList>
        <item>（</item>
      </candidateList>
      <explain>文本全半角错误。</explain>
      <paraID>3BA8111C</paraID>
      <start>38</start>
      <end>39</end>
      <status>unmodified</status>
      <modifiedWord/>
      <trackRevisions>false</trackRevisions>
    </reviewItem>
    <reviewItem>
      <errorID>40f4e6bf-d761-4722-943a-db65292c49b4</errorID>
      <errorWord>)</errorWord>
      <group>L1_Format</group>
      <groupName>格式问题</groupName>
      <ability>L2_HalfPunc_CN</ability>
      <abilityName>全半角问题</abilityName>
      <candidateList>
        <item>）</item>
      </candidateList>
      <explain>文本全半角错误。</explain>
      <paraID>3BA8111C</paraID>
      <start>41</start>
      <end>42</end>
      <status>unmodified</status>
      <modifiedWord/>
      <trackRevisions>false</trackRevisions>
    </reviewItem>
    <reviewItem>
      <errorID>c3af8870-476f-4e96-aa40-ed8b2bd132f4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93574D9</paraID>
      <start>0</start>
      <end>3</end>
      <status>unmodified</status>
      <modifiedWord/>
      <trackRevisions>false</trackRevisions>
    </reviewItem>
    <reviewItem>
      <errorID>f6ece78c-c0b2-42bc-b613-60655932f30d</errorID>
      <errorWord>响应响应</errorWord>
      <group>L1_Word</group>
      <groupName>字词问题</groupName>
      <ability>L2_Typo</ability>
      <abilityName>字词错误</abilityName>
      <candidateList>
        <item>响应</item>
      </candidateList>
      <explain/>
      <paraID> 14B3454</paraID>
      <start>0</start>
      <end>4</end>
      <status>unmodified</status>
      <modifiedWord/>
      <trackRevisions>false</trackRevisions>
    </reviewItem>
    <reviewItem>
      <errorID>7173d607-8b72-4294-b0da-1af8da6aeb37</errorID>
      <errorWord>(</errorWord>
      <group>L1_Format</group>
      <groupName>格式问题</groupName>
      <ability>L2_HalfPunc_CN</ability>
      <abilityName>全半角问题</abilityName>
      <candidateList>
        <item>（</item>
      </candidateList>
      <explain>文本全半角错误。</explain>
      <paraID>765CB104</paraID>
      <start>0</start>
      <end>1</end>
      <status>unmodified</status>
      <modifiedWord/>
      <trackRevisions>false</trackRevisions>
    </reviewItem>
    <reviewItem>
      <errorID>0e7eafca-9b8b-4933-b27f-690bb6dbf0ca</errorID>
      <errorWord>)</errorWord>
      <group>L1_Format</group>
      <groupName>格式问题</groupName>
      <ability>L2_HalfPunc_CN</ability>
      <abilityName>全半角问题</abilityName>
      <candidateList>
        <item>）</item>
      </candidateList>
      <explain>文本全半角错误。</explain>
      <paraID>765CB104</paraID>
      <start>9</start>
      <end>10</end>
      <status>unmodified</status>
      <modifiedWord/>
      <trackRevisions>false</trackRevisions>
    </reviewItem>
    <reviewItem>
      <errorID>ce506c31-0034-4889-8998-885ada2e0cab</errorID>
      <errorWord>(</errorWord>
      <group>L1_Format</group>
      <groupName>格式问题</groupName>
      <ability>L2_HalfPunc_CN</ability>
      <abilityName>全半角问题</abilityName>
      <candidateList>
        <item>（</item>
      </candidateList>
      <explain>文本全半角错误。</explain>
      <paraID> 378A079</paraID>
      <start>7</start>
      <end>8</end>
      <status>unmodified</status>
      <modifiedWord/>
      <trackRevisions>false</trackRevisions>
    </reviewItem>
    <reviewItem>
      <errorID>4ad9ca19-ddbb-4253-a8b6-60468b18198c</errorID>
      <errorWord>)</errorWord>
      <group>L1_Format</group>
      <groupName>格式问题</groupName>
      <ability>L2_HalfPunc_CN</ability>
      <abilityName>全半角问题</abilityName>
      <candidateList>
        <item>）</item>
      </candidateList>
      <explain>文本全半角错误。</explain>
      <paraID> 378A079</paraID>
      <start>10</start>
      <end>11</end>
      <status>unmodified</status>
      <modifiedWord/>
      <trackRevisions>false</trackRevisions>
    </reviewItem>
    <reviewItem>
      <errorID>e862bdf2-223a-4e53-a0e2-998eb9b66c6e</errorID>
      <errorWord>(</errorWord>
      <group>L1_Format</group>
      <groupName>格式问题</groupName>
      <ability>L2_HalfPunc_CN</ability>
      <abilityName>全半角问题</abilityName>
      <candidateList>
        <item>（</item>
      </candidateList>
      <explain>文本全半角错误。</explain>
      <paraID>156B7AB6</paraID>
      <start>9</start>
      <end>10</end>
      <status>unmodified</status>
      <modifiedWord/>
      <trackRevisions>false</trackRevisions>
    </reviewItem>
    <reviewItem>
      <errorID>de39c506-4cfd-4a3c-9cd4-77c8d8cd2297</errorID>
      <errorWord>)</errorWord>
      <group>L1_Format</group>
      <groupName>格式问题</groupName>
      <ability>L2_HalfPunc_CN</ability>
      <abilityName>全半角问题</abilityName>
      <candidateList>
        <item>）</item>
      </candidateList>
      <explain>文本全半角错误。</explain>
      <paraID>156B7AB6</paraID>
      <start>12</start>
      <end>13</end>
      <status>unmodified</status>
      <modifiedWord/>
      <trackRevisions>false</trackRevisions>
    </reviewItem>
    <reviewItem>
      <errorID>7d245936-1dbe-4747-afb3-cdfaa01721d2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7F8C8479</paraID>
      <start>0</start>
      <end>2</end>
      <status>unmodified</status>
      <modifiedWord/>
      <trackRevisions>false</trackRevisions>
    </reviewItem>
    <reviewItem>
      <errorID>15b0e0f1-2933-49c1-9625-da30d51ecfe2</errorID>
      <errorWord>(</errorWord>
      <group>L1_Format</group>
      <groupName>格式问题</groupName>
      <ability>L2_HalfPunc_CN</ability>
      <abilityName>全半角问题</abilityName>
      <candidateList>
        <item>（</item>
      </candidateList>
      <explain>文本全半角错误。</explain>
      <paraID>6B6F0066</paraID>
      <start>11</start>
      <end>12</end>
      <status>unmodified</status>
      <modifiedWord/>
      <trackRevisions>false</trackRevisions>
    </reviewItem>
    <reviewItem>
      <errorID>85064f41-c37d-4e08-83e8-eb55a32ba4f7</errorID>
      <errorWord>)</errorWord>
      <group>L1_Format</group>
      <groupName>格式问题</groupName>
      <ability>L2_HalfPunc_CN</ability>
      <abilityName>全半角问题</abilityName>
      <candidateList>
        <item>）</item>
      </candidateList>
      <explain>文本全半角错误。</explain>
      <paraID>6B6F0066</paraID>
      <start>14</start>
      <end>15</end>
      <status>unmodified</status>
      <modifiedWord/>
      <trackRevisions>false</trackRevisions>
    </reviewItem>
    <reviewItem>
      <errorID>da9675ef-3888-451c-9aae-2117ef7d7f7e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24A89CBE</paraID>
      <start>0</start>
      <end>3</end>
      <status>unmodified</status>
      <modifiedWord/>
      <trackRevisions>false</trackRevisions>
    </reviewItem>
    <reviewItem>
      <errorID>f254556b-7ddd-4109-97b5-76a5b9d8fab4</errorID>
      <errorWord>:</errorWord>
      <group>L1_Format</group>
      <groupName>格式问题</groupName>
      <ability>L2_HalfPunc_CN</ability>
      <abilityName>全半角问题</abilityName>
      <candidateList>
        <item>：</item>
      </candidateList>
      <explain>文本全半角错误。</explain>
      <paraID>7A89B9F2</paraID>
      <start>2</start>
      <end>3</end>
      <status>unmodified</status>
      <modifiedWord/>
      <trackRevisions>false</trackRevisions>
    </reviewItem>
    <reviewItem>
      <errorID>27f55f44-fbed-4ed2-afb1-6d74dde8e1f9</errorID>
      <errorWord>(</errorWord>
      <group>L1_Format</group>
      <groupName>格式问题</groupName>
      <ability>L2_HalfPunc_CN</ability>
      <abilityName>全半角问题</abilityName>
      <candidateList>
        <item>（</item>
      </candidateList>
      <explain>文本全半角错误。</explain>
      <paraID>7A89B9F2</paraID>
      <start>12</start>
      <end>13</end>
      <status>unmodified</status>
      <modifiedWord/>
      <trackRevisions>false</trackRevisions>
    </reviewItem>
    <reviewItem>
      <errorID>d816b466-7756-4f72-b7cb-9732d7be951a</errorID>
      <errorWord>)</errorWord>
      <group>L1_Format</group>
      <groupName>格式问题</groupName>
      <ability>L2_HalfPunc_CN</ability>
      <abilityName>全半角问题</abilityName>
      <candidateList>
        <item>）</item>
      </candidateList>
      <explain>文本全半角错误。</explain>
      <paraID>7A89B9F2</paraID>
      <start>19</start>
      <end>20</end>
      <status>unmodified</status>
      <modifiedWord/>
      <trackRevisions>false</trackRevisions>
    </reviewItem>
    <reviewItem>
      <errorID>d62261e4-2363-4e17-b5df-34fbc705c5de</errorID>
      <errorWord>(</errorWord>
      <group>L1_Format</group>
      <groupName>格式问题</groupName>
      <ability>L2_HalfPunc_CN</ability>
      <abilityName>全半角问题</abilityName>
      <candidateList>
        <item>（</item>
      </candidateList>
      <explain>文本全半角错误。</explain>
      <paraID>27AF978C</paraID>
      <start>11</start>
      <end>12</end>
      <status>unmodified</status>
      <modifiedWord/>
      <trackRevisions>false</trackRevisions>
    </reviewItem>
    <reviewItem>
      <errorID>675651d1-3023-4d2b-b515-030062aec1b3</errorID>
      <errorWord>)</errorWord>
      <group>L1_Format</group>
      <groupName>格式问题</groupName>
      <ability>L2_HalfPunc_CN</ability>
      <abilityName>全半角问题</abilityName>
      <candidateList>
        <item>）</item>
      </candidateList>
      <explain>文本全半角错误。</explain>
      <paraID>27AF978C</paraID>
      <start>14</start>
      <end>15</end>
      <status>unmodified</status>
      <modifiedWord/>
      <trackRevisions>false</trackRevisions>
    </reviewItem>
    <reviewItem>
      <errorID>148c4f03-5030-4bc1-9986-2626af91c253</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3E3B2E53</paraID>
      <start>0</start>
      <end>3</end>
      <status>unmodified</status>
      <modifiedWord/>
      <trackRevisions>false</trackRevisions>
    </reviewItem>
    <reviewItem>
      <errorID>2685b7cc-a7f4-4049-b9d6-f13f481c9743</errorID>
      <errorWord>:</errorWord>
      <group>L1_Format</group>
      <groupName>格式问题</groupName>
      <ability>L2_HalfPunc_CN</ability>
      <abilityName>全半角问题</abilityName>
      <candidateList>
        <item>：</item>
      </candidateList>
      <explain>文本全半角错误。</explain>
      <paraID>3FDAE664</paraID>
      <start>3</start>
      <end>4</end>
      <status>unmodified</status>
      <modifiedWord/>
      <trackRevisions>false</trackRevisions>
    </reviewItem>
    <reviewItem>
      <errorID>751e51c9-94f3-455d-9fa6-74169707035d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4459E5B7</paraID>
      <start>0</start>
      <end>3</end>
      <status>unmodified</status>
      <modifiedWord/>
      <trackRevisions>false</trackRevisions>
    </reviewItem>
    <reviewItem>
      <errorID>e76593d3-a01a-4f70-8e4d-4083485f89e3</errorID>
      <errorWord>:</errorWord>
      <group>L1_Format</group>
      <groupName>格式问题</groupName>
      <ability>L2_HalfPunc_CN</ability>
      <abilityName>全半角问题</abilityName>
      <candidateList>
        <item>：</item>
      </candidateList>
      <explain>文本全半角错误。</explain>
      <paraID>76B3FBDC</paraID>
      <start>3</start>
      <end>4</end>
      <status>unmodified</status>
      <modifiedWord/>
      <trackRevisions>false</trackRevisions>
    </reviewItem>
    <reviewItem>
      <errorID>43b95298-1d6d-4112-a090-5da40009fcb8</errorID>
      <errorWord>截止</errorWord>
      <group>L1_Word</group>
      <groupName>字词问题</groupName>
      <ability>L2_Typo</ability>
      <abilityName>字词错误</abilityName>
      <candidateList>
        <item>截至</item>
      </candidateList>
      <explain>存在发音相同字词的误用。</explain>
      <paraID>415C58A9</paraID>
      <start>0</start>
      <end>2</end>
      <status>unmodified</status>
      <modifiedWord/>
      <trackRevisions>false</trackRevisions>
    </reviewItem>
    <reviewItem>
      <errorID>a6c15376-5f9b-4f1f-88b2-fb308021b14c</errorID>
      <errorWord>:</errorWord>
      <group>L1_Format</group>
      <groupName>格式问题</groupName>
      <ability>L2_HalfPunc_CN</ability>
      <abilityName>全半角问题</abilityName>
      <candidateList>
        <item>：</item>
      </candidateList>
      <explain>文本全半角错误。</explain>
      <paraID> AD35E2C</paraID>
      <start>3</start>
      <end>4</end>
      <status>unmodified</status>
      <modifiedWord/>
      <trackRevisions>false</trackRevisions>
    </reviewItem>
    <reviewItem>
      <errorID>4e5299d8-0ceb-49b0-9224-62830b9b3802</errorID>
      <errorWord>(</errorWord>
      <group>L1_Format</group>
      <groupName>格式问题</groupName>
      <ability>L2_HalfPunc_CN</ability>
      <abilityName>全半角问题</abilityName>
      <candidateList>
        <item>（</item>
      </candidateList>
      <explain>文本全半角错误。</explain>
      <paraID> D823CF1</paraID>
      <start>0</start>
      <end>1</end>
      <status>unmodified</status>
      <modifiedWord/>
      <trackRevisions>false</trackRevisions>
    </reviewItem>
    <reviewItem>
      <errorID>19945ba1-689e-48be-b34d-6d67a4ce7ef9</errorID>
      <errorWord>)</errorWord>
      <group>L1_Format</group>
      <groupName>格式问题</groupName>
      <ability>L2_HalfPunc_CN</ability>
      <abilityName>全半角问题</abilityName>
      <candidateList>
        <item>）</item>
      </candidateList>
      <explain>文本全半角错误。</explain>
      <paraID> D823CF1</paraID>
      <start>3</start>
      <end>4</end>
      <status>unmodified</status>
      <modifiedWord/>
      <trackRevisions>false</trackRevisions>
    </reviewItem>
    <reviewItem>
      <errorID>2f93ea52-a55b-447f-b32e-7307cfa69476</errorID>
      <errorWord>(</errorWord>
      <group>L1_Format</group>
      <groupName>格式问题</groupName>
      <ability>L2_HalfPunc_CN</ability>
      <abilityName>全半角问题</abilityName>
      <candidateList>
        <item>（</item>
      </candidateList>
      <explain>文本全半角错误。</explain>
      <paraID>454E069E</paraID>
      <start>0</start>
      <end>1</end>
      <status>unmodified</status>
      <modifiedWord/>
      <trackRevisions>false</trackRevisions>
    </reviewItem>
    <reviewItem>
      <errorID>46c771ba-c226-433f-b84d-ad666c87fee5</errorID>
      <errorWord>)</errorWord>
      <group>L1_Format</group>
      <groupName>格式问题</groupName>
      <ability>L2_HalfPunc_CN</ability>
      <abilityName>全半角问题</abilityName>
      <candidateList>
        <item>）</item>
      </candidateList>
      <explain>文本全半角错误。</explain>
      <paraID>454E069E</paraID>
      <start>3</start>
      <end>4</end>
      <status>unmodified</status>
      <modifiedWord/>
      <trackRevisions>false</trackRevisions>
    </reviewItem>
    <reviewItem>
      <errorID>bbb8d208-7378-4fe6-a65b-38ac3cff1eeb</errorID>
      <errorWord>(</errorWord>
      <group>L1_Format</group>
      <groupName>格式问题</groupName>
      <ability>L2_HalfPunc_CN</ability>
      <abilityName>全半角问题</abilityName>
      <candidateList>
        <item>（</item>
      </candidateList>
      <explain>文本全半角错误。</explain>
      <paraID>427F3EC9</paraID>
      <start>0</start>
      <end>1</end>
      <status>unmodified</status>
      <modifiedWord/>
      <trackRevisions>false</trackRevisions>
    </reviewItem>
    <reviewItem>
      <errorID>900ee209-5d61-4f24-a7f9-a0123437035f</errorID>
      <errorWord>)</errorWord>
      <group>L1_Format</group>
      <groupName>格式问题</groupName>
      <ability>L2_HalfPunc_CN</ability>
      <abilityName>全半角问题</abilityName>
      <candidateList>
        <item>）</item>
      </candidateList>
      <explain>文本全半角错误。</explain>
      <paraID>427F3EC9</paraID>
      <start>3</start>
      <end>4</end>
      <status>unmodified</status>
      <modifiedWord/>
      <trackRevisions>false</trackRevisions>
    </reviewItem>
    <reviewItem>
      <errorID>a9358ee2-1620-4e49-8192-676bd61ab3b6</errorID>
      <errorWord>上述的</errorWord>
      <group>L1_Word</group>
      <groupName>字词问题</groupName>
      <ability>L2_Typo</ability>
      <abilityName>字词错误</abilityName>
      <candidateList>
        <item>上述</item>
      </candidateList>
      <explain/>
      <paraID>7D342FAF</paraID>
      <start>7</start>
      <end>10</end>
      <status>unmodified</status>
      <modifiedWord/>
      <trackRevisions>false</trackRevisions>
    </reviewItem>
    <reviewItem>
      <errorID>627491b0-0e05-47d8-b574-bd246b9e5753</errorID>
      <errorWord>项目经历</errorWord>
      <group>L1_Knowledge</group>
      <groupName>知识性问题</groupName>
      <ability>L2_Term</ability>
      <abilityName>专业术语</abilityName>
      <candidateList>
        <item>项目经理</item>
      </candidateList>
      <explain/>
      <paraID>7D342FAF</paraID>
      <start>50</start>
      <end>54</end>
      <status>unmodified</status>
      <modifiedWord/>
      <trackRevisions>false</trackRevisions>
    </reviewItem>
    <reviewItem>
      <errorID>bcc0f264-6d8e-425c-af47-69e2b7790247</errorID>
      <errorWord>:</errorWord>
      <group>L1_Format</group>
      <groupName>格式问题</groupName>
      <ability>L2_HalfPunc_CN</ability>
      <abilityName>全半角问题</abilityName>
      <candidateList>
        <item>：</item>
      </candidateList>
      <explain>文本全半角错误。</explain>
      <paraID>4DE34471</paraID>
      <start>3</start>
      <end>4</end>
      <status>unmodified</status>
      <modifiedWord/>
      <trackRevisions>false</trackRevisions>
    </reviewItem>
    <reviewItem>
      <errorID>b3238cdd-1000-4287-a9df-9a24cb61e1fe</errorID>
      <errorWord>交纳</errorWord>
      <group>L1_Word</group>
      <groupName>字词问题</groupName>
      <ability>L2_Typo</ability>
      <abilityName>字词错误</abilityName>
      <candidateList>
        <item>缴纳</item>
      </candidateList>
      <explain>存在发音相同字词的误用。</explain>
      <paraID>4DE34471</paraID>
      <start>19</start>
      <end>21</end>
      <status>unmodified</status>
      <modifiedWord/>
      <trackRevisions>false</trackRevisions>
    </reviewItem>
    <reviewItem>
      <errorID>316a93db-0d20-4176-9631-49f34ab91370</errorID>
      <errorWord>(</errorWord>
      <group>L1_Format</group>
      <groupName>格式问题</groupName>
      <ability>L2_HalfPunc_CN</ability>
      <abilityName>全半角问题</abilityName>
      <candidateList>
        <item>（</item>
      </candidateList>
      <explain>文本全半角错误。</explain>
      <paraID>5E866913</paraID>
      <start>40</start>
      <end>41</end>
      <status>unmodified</status>
      <modifiedWord/>
      <trackRevisions>false</trackRevisions>
    </reviewItem>
    <reviewItem>
      <errorID>5e5559e4-13ac-407c-a051-7f523b5b0622</errorID>
      <errorWord>)</errorWord>
      <group>L1_Format</group>
      <groupName>格式问题</groupName>
      <ability>L2_HalfPunc_CN</ability>
      <abilityName>全半角问题</abilityName>
      <candidateList>
        <item>）</item>
      </candidateList>
      <explain>文本全半角错误。</explain>
      <paraID>5E866913</paraID>
      <start>43</start>
      <end>44</end>
      <status>unmodified</status>
      <modifiedWord/>
      <trackRevisions>false</trackRevisions>
    </reviewItem>
    <reviewItem>
      <errorID>9b746c90-9e29-460c-bfbd-696b0e899f41</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680977D5</paraID>
      <start>0</start>
      <end>3</end>
      <status>unmodified</status>
      <modifiedWord/>
      <trackRevisions>false</trackRevisions>
    </reviewItem>
    <reviewItem>
      <errorID>3429659f-8722-4f8a-b28a-a2fe53f0bc9c</errorID>
      <errorWord>(</errorWord>
      <group>L1_Format</group>
      <groupName>格式问题</groupName>
      <ability>L2_HalfPunc_CN</ability>
      <abilityName>全半角问题</abilityName>
      <candidateList>
        <item>（</item>
      </candidateList>
      <explain>文本全半角错误。</explain>
      <paraID>76841538</paraID>
      <start>11</start>
      <end>12</end>
      <status>unmodified</status>
      <modifiedWord/>
      <trackRevisions>false</trackRevisions>
    </reviewItem>
    <reviewItem>
      <errorID>097e1940-ba40-42f3-81f8-5e3a65937f0b</errorID>
      <errorWord>)</errorWord>
      <group>L1_Format</group>
      <groupName>格式问题</groupName>
      <ability>L2_HalfPunc_CN</ability>
      <abilityName>全半角问题</abilityName>
      <candidateList>
        <item>）</item>
      </candidateList>
      <explain>文本全半角错误。</explain>
      <paraID>76841538</paraID>
      <start>14</start>
      <end>15</end>
      <status>unmodified</status>
      <modifiedWord/>
      <trackRevisions>false</trackRevisions>
    </reviewItem>
    <reviewItem>
      <errorID>4f9ea03b-7106-4301-bc08-2552eec03db7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4BB8B099</paraID>
      <start>0</start>
      <end>3</end>
      <status>unmodified</status>
      <modifiedWord/>
      <trackRevisions>false</trackRevisions>
    </reviewItem>
    <reviewItem>
      <errorID>160a0365-ba5c-4039-b1c6-77692ec6358a</errorID>
      <errorWord>(</errorWord>
      <group>L1_Format</group>
      <groupName>格式问题</groupName>
      <ability>L2_HalfPunc_CN</ability>
      <abilityName>全半角问题</abilityName>
      <candidateList>
        <item>（</item>
      </candidateList>
      <explain>文本全半角错误。</explain>
      <paraID>5B7EB3EE</paraID>
      <start>11</start>
      <end>12</end>
      <status>unmodified</status>
      <modifiedWord/>
      <trackRevisions>false</trackRevisions>
    </reviewItem>
    <reviewItem>
      <errorID>2309c30d-e2f1-4ea3-a9b8-51de7cf17434</errorID>
      <errorWord>)</errorWord>
      <group>L1_Format</group>
      <groupName>格式问题</groupName>
      <ability>L2_HalfPunc_CN</ability>
      <abilityName>全半角问题</abilityName>
      <candidateList>
        <item>）</item>
      </candidateList>
      <explain>文本全半角错误。</explain>
      <paraID>5B7EB3EE</paraID>
      <start>14</start>
      <end>15</end>
      <status>unmodified</status>
      <modifiedWord/>
      <trackRevisions>false</trackRevisions>
    </reviewItem>
    <reviewItem>
      <errorID>523cfb2e-60e2-42b3-afb7-22ed0e85408b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7418380C</paraID>
      <start>0</start>
      <end>3</end>
      <status>unmodified</status>
      <modifiedWord/>
      <trackRevisions>false</trackRevisions>
    </reviewItem>
    <reviewItem>
      <errorID>435944c1-65df-4c08-9f5e-5dc7d22884ac</errorID>
      <errorWord>(</errorWord>
      <group>L1_Format</group>
      <groupName>格式问题</groupName>
      <ability>L2_HalfPunc_CN</ability>
      <abilityName>全半角问题</abilityName>
      <candidateList>
        <item>（</item>
      </candidateList>
      <explain>文本全半角错误。</explain>
      <paraID>4A3467A3</paraID>
      <start>11</start>
      <end>12</end>
      <status>unmodified</status>
      <modifiedWord/>
      <trackRevisions>false</trackRevisions>
    </reviewItem>
    <reviewItem>
      <errorID>fa61e6d3-9e13-4df1-9381-6808b29d1af8</errorID>
      <errorWord>)</errorWord>
      <group>L1_Format</group>
      <groupName>格式问题</groupName>
      <ability>L2_HalfPunc_CN</ability>
      <abilityName>全半角问题</abilityName>
      <candidateList>
        <item>）</item>
      </candidateList>
      <explain>文本全半角错误。</explain>
      <paraID>4A3467A3</paraID>
      <start>14</start>
      <end>15</end>
      <status>unmodified</status>
      <modifiedWord/>
      <trackRevisions>false</trackRevisions>
    </reviewItem>
    <reviewItem>
      <errorID>24b6a57f-c1d4-4e37-90a3-0d01b73c2bd4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2464BB1D</paraID>
      <start>16</start>
      <end>17</end>
      <status>unmodified</status>
      <modifiedWord/>
      <trackRevisions>false</trackRevisions>
    </reviewItem>
    <reviewItem>
      <errorID>0cee01c8-6269-4522-b09d-41dff5e0e88f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71EE13B1</paraID>
      <start>28</start>
      <end>29</end>
      <status>unmodified</status>
      <modifiedWord/>
      <trackRevisions>false</trackRevisions>
    </reviewItem>
    <reviewItem>
      <errorID>ba5b753f-8a1d-423a-a85f-f2119dd6a446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16BBEB59</paraID>
      <start>43</start>
      <end>44</end>
      <status>unmodified</status>
      <modifiedWord/>
      <trackRevisions>false</trackRevisions>
    </reviewItem>
    <reviewItem>
      <errorID>65cf3f96-f806-4acb-b226-bdbae5ae24a0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33D6EC3</paraID>
      <start>26</start>
      <end>27</end>
      <status>unmodified</status>
      <modifiedWord/>
      <trackRevisions>false</trackRevisions>
    </reviewItem>
    <reviewItem>
      <errorID>d7bdf964-a2da-4184-92fb-904d1e9e9cce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33D6EC3</paraID>
      <start>63</start>
      <end>64</end>
      <status>unmodified</status>
      <modifiedWord/>
      <trackRevisions>false</trackRevisions>
    </reviewItem>
    <reviewItem>
      <errorID>e7a180b8-f09d-4ccd-8e35-81402e925f48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460BB15D</paraID>
      <start>17</start>
      <end>18</end>
      <status>unmodified</status>
      <modifiedWord/>
      <trackRevisions>false</trackRevisions>
    </reviewItem>
    <reviewItem>
      <errorID>c55b5cc9-3e33-4f89-822c-a4a077103087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2EFB7A5F</paraID>
      <start>40</start>
      <end>41</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581cdf-ccf4-4c11-a1d4-1d3ab793b99c}">
  <ds:schemaRefs/>
</ds:datastoreItem>
</file>

<file path=customXml/itemProps3.xml><?xml version="1.0" encoding="utf-8"?>
<ds:datastoreItem xmlns:ds="http://schemas.openxmlformats.org/officeDocument/2006/customXml" ds:itemID="{B00B37C4-C910-49DC-8FE9-0CD25DD4EFE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17867</Words>
  <Characters>18751</Characters>
  <Lines>119</Lines>
  <Paragraphs>33</Paragraphs>
  <TotalTime>26</TotalTime>
  <ScaleCrop>false</ScaleCrop>
  <LinksUpToDate>false</LinksUpToDate>
  <CharactersWithSpaces>19568</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2023-05-12T05:39:00Z</dcterms:created>
  <dc:creator>user</dc:creator>
  <cp:lastModifiedBy>Administrator</cp:lastModifiedBy>
  <cp:lastPrinted>2026-09-15T00:51:00Z</cp:lastPrinted>
  <dcterms:modified xsi:type="dcterms:W3CDTF">2026-10-08T06:12:45Z</dcterms:modified>
  <cp:revision>148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eyJoZGlkIjoiOGI4MzM0MjI3MjRiYWJlMjViMTE0YzZlMGI0ZDQzNzciLCJ1c2VySWQiOiIyNTMwNjY1OTgifQ==</vt:lpwstr>
  </property>
  <property fmtid="{D5CDD505-2E9C-101B-9397-08002B2CF9AE}" pid="3" name="KSOProductBuildVer">
    <vt:lpwstr>2052-11.8.2.10154</vt:lpwstr>
  </property>
  <property fmtid="{D5CDD505-2E9C-101B-9397-08002B2CF9AE}" pid="4" name="ICV">
    <vt:lpwstr>3108DCBEC3D44B8692DE0378ED3F66BA_13</vt:lpwstr>
  </property>
</Properties>
</file>