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53F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eastAsia="宋体"/>
          <w:sz w:val="24"/>
          <w:szCs w:val="24"/>
          <w:lang w:val="en-US" w:eastAsia="zh-CN"/>
        </w:rPr>
      </w:pPr>
      <w:r>
        <w:rPr>
          <w:rFonts w:hint="eastAsia" w:ascii="Helvetica" w:hAnsi="Helvetica" w:cs="Helvetica"/>
          <w:i w:val="0"/>
          <w:iCs w:val="0"/>
          <w:caps w:val="0"/>
          <w:color w:val="555555"/>
          <w:spacing w:val="0"/>
          <w:lang w:eastAsia="zh-CN"/>
        </w:rPr>
        <w:t>绍兴市中医院</w:t>
      </w:r>
      <w:r>
        <w:rPr>
          <w:rFonts w:hint="default" w:ascii="Helvetica" w:hAnsi="Helvetica" w:eastAsia="Helvetica" w:cs="Helvetica"/>
          <w:i w:val="0"/>
          <w:iCs w:val="0"/>
          <w:caps w:val="0"/>
          <w:color w:val="555555"/>
          <w:spacing w:val="0"/>
        </w:rPr>
        <w:t>2025年</w:t>
      </w:r>
      <w:r>
        <w:rPr>
          <w:rFonts w:hint="eastAsia" w:ascii="Helvetica" w:hAnsi="Helvetica" w:cs="Helvetica"/>
          <w:i w:val="0"/>
          <w:iCs w:val="0"/>
          <w:caps w:val="0"/>
          <w:color w:val="555555"/>
          <w:spacing w:val="0"/>
          <w:lang w:eastAsia="zh-CN"/>
        </w:rPr>
        <w:t>中医</w:t>
      </w:r>
      <w:r>
        <w:rPr>
          <w:rFonts w:hint="default" w:ascii="Helvetica" w:hAnsi="Helvetica" w:eastAsia="Helvetica" w:cs="Helvetica"/>
          <w:i w:val="0"/>
          <w:iCs w:val="0"/>
          <w:caps w:val="0"/>
          <w:color w:val="555555"/>
          <w:spacing w:val="0"/>
        </w:rPr>
        <w:t>医师规范化培训招生</w:t>
      </w:r>
      <w:r>
        <w:rPr>
          <w:rFonts w:hint="eastAsia" w:ascii="Helvetica" w:hAnsi="Helvetica" w:cs="Helvetica"/>
          <w:i w:val="0"/>
          <w:iCs w:val="0"/>
          <w:caps w:val="0"/>
          <w:color w:val="555555"/>
          <w:spacing w:val="0"/>
          <w:lang w:eastAsia="zh-CN"/>
        </w:rPr>
        <w:t>简章</w:t>
      </w:r>
    </w:p>
    <w:p w14:paraId="4ACE51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both"/>
        <w:rPr>
          <w:sz w:val="28"/>
          <w:szCs w:val="28"/>
        </w:rPr>
      </w:pPr>
      <w:r>
        <w:rPr>
          <w:rFonts w:ascii="黑体" w:hAnsi="宋体" w:eastAsia="黑体" w:cs="黑体"/>
          <w:i w:val="0"/>
          <w:iCs w:val="0"/>
          <w:caps w:val="0"/>
          <w:color w:val="555555"/>
          <w:spacing w:val="0"/>
          <w:sz w:val="28"/>
          <w:szCs w:val="28"/>
        </w:rPr>
        <w:t>一、医院简介</w:t>
      </w:r>
    </w:p>
    <w:p w14:paraId="5AF5DC8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sz w:val="24"/>
          <w:szCs w:val="24"/>
        </w:rPr>
      </w:pPr>
      <w:r>
        <w:rPr>
          <w:rFonts w:ascii="微软雅黑" w:hAnsi="微软雅黑" w:eastAsia="微软雅黑" w:cs="微软雅黑"/>
          <w:color w:val="666666"/>
          <w:kern w:val="0"/>
          <w:sz w:val="24"/>
          <w:szCs w:val="24"/>
          <w:lang w:val="en-US" w:eastAsia="zh-CN" w:bidi="ar"/>
        </w:rPr>
        <w:t>绍兴市中医院是融中西医医疗、急救、教学、科研、预防、保健、康复为</w:t>
      </w:r>
      <w:r>
        <w:rPr>
          <w:rFonts w:hint="eastAsia" w:ascii="微软雅黑" w:hAnsi="微软雅黑" w:eastAsia="微软雅黑" w:cs="微软雅黑"/>
          <w:color w:val="666666"/>
          <w:kern w:val="0"/>
          <w:sz w:val="24"/>
          <w:szCs w:val="24"/>
          <w:lang w:val="en-US" w:eastAsia="zh-CN" w:bidi="ar"/>
        </w:rPr>
        <w:t>一体的综合性三级甲等中医医院，是浙江中医药大学附属医院、浙江省首批中医名院建设单位、绍兴市惠民医院、绍兴市红十字中医院，为浙江省中医药文化养生旅游示范基地、浙江省中医药文化宣传教育基地、绍兴市科普教育基地。</w:t>
      </w:r>
      <w:r>
        <w:rPr>
          <w:rFonts w:ascii="微软雅黑" w:hAnsi="微软雅黑" w:eastAsia="微软雅黑" w:cs="微软雅黑"/>
          <w:color w:val="666666"/>
          <w:kern w:val="0"/>
          <w:sz w:val="24"/>
          <w:szCs w:val="24"/>
          <w:lang w:val="en-US" w:eastAsia="zh-CN" w:bidi="ar"/>
        </w:rPr>
        <w:t>新院区于</w:t>
      </w:r>
      <w:r>
        <w:rPr>
          <w:rFonts w:hint="eastAsia" w:ascii="微软雅黑" w:hAnsi="微软雅黑" w:eastAsia="微软雅黑" w:cs="微软雅黑"/>
          <w:color w:val="666666"/>
          <w:kern w:val="0"/>
          <w:sz w:val="24"/>
          <w:szCs w:val="24"/>
          <w:lang w:val="en-US" w:eastAsia="zh-CN" w:bidi="ar"/>
        </w:rPr>
        <w:t>2024年8月全面竣工启用，目前占地面积65亩，建筑面积104880平方米，床位800张（预留200张）。内有开放式越医博物馆、传统疗法中心、百草园、文化长廊等，环境古朴典雅，透着浓浓的中医韵味。目前</w:t>
      </w:r>
      <w:r>
        <w:rPr>
          <w:rFonts w:ascii="微软雅黑" w:hAnsi="微软雅黑" w:eastAsia="微软雅黑" w:cs="微软雅黑"/>
          <w:color w:val="666666"/>
          <w:kern w:val="0"/>
          <w:sz w:val="24"/>
          <w:szCs w:val="24"/>
          <w:lang w:val="en-US" w:eastAsia="zh-CN" w:bidi="ar"/>
        </w:rPr>
        <w:t>开设</w:t>
      </w:r>
      <w:r>
        <w:rPr>
          <w:rFonts w:hint="eastAsia" w:ascii="微软雅黑" w:hAnsi="微软雅黑" w:eastAsia="微软雅黑" w:cs="微软雅黑"/>
          <w:color w:val="666666"/>
          <w:kern w:val="0"/>
          <w:sz w:val="24"/>
          <w:szCs w:val="24"/>
          <w:lang w:val="en-US" w:eastAsia="zh-CN" w:bidi="ar"/>
        </w:rPr>
        <w:t>43个主要临床科室，50余个中医特色专科门诊，11个医技科室，开放内科、外科、骨伤科等16个病区，病房整洁、舒适，内部物流等现代化设施一应俱全。骨伤科为国家中医优势专科建设单位、浙江省中医优势专科联盟副组长单位。</w:t>
      </w:r>
    </w:p>
    <w:p w14:paraId="6A53C5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both"/>
        <w:rPr>
          <w:rFonts w:ascii="黑体" w:hAnsi="宋体" w:eastAsia="黑体" w:cs="黑体"/>
          <w:i w:val="0"/>
          <w:iCs w:val="0"/>
          <w:caps w:val="0"/>
          <w:color w:val="555555"/>
          <w:spacing w:val="0"/>
          <w:sz w:val="28"/>
          <w:szCs w:val="28"/>
        </w:rPr>
      </w:pPr>
      <w:r>
        <w:rPr>
          <w:rFonts w:hint="eastAsia" w:ascii="黑体" w:hAnsi="宋体" w:eastAsia="黑体" w:cs="黑体"/>
          <w:i w:val="0"/>
          <w:iCs w:val="0"/>
          <w:caps w:val="0"/>
          <w:color w:val="555555"/>
          <w:spacing w:val="0"/>
          <w:sz w:val="28"/>
          <w:szCs w:val="28"/>
        </w:rPr>
        <w:t>二、</w:t>
      </w:r>
      <w:r>
        <w:rPr>
          <w:rFonts w:hint="eastAsia" w:ascii="黑体" w:hAnsi="宋体" w:eastAsia="黑体" w:cs="黑体"/>
          <w:i w:val="0"/>
          <w:iCs w:val="0"/>
          <w:caps w:val="0"/>
          <w:color w:val="555555"/>
          <w:spacing w:val="0"/>
          <w:sz w:val="28"/>
          <w:szCs w:val="28"/>
          <w:lang w:eastAsia="zh-CN"/>
        </w:rPr>
        <w:t>规培</w:t>
      </w:r>
      <w:r>
        <w:rPr>
          <w:rFonts w:hint="eastAsia" w:ascii="黑体" w:hAnsi="宋体" w:eastAsia="黑体" w:cs="黑体"/>
          <w:i w:val="0"/>
          <w:iCs w:val="0"/>
          <w:caps w:val="0"/>
          <w:color w:val="555555"/>
          <w:spacing w:val="0"/>
          <w:sz w:val="28"/>
          <w:szCs w:val="28"/>
        </w:rPr>
        <w:t>政策</w:t>
      </w:r>
    </w:p>
    <w:p w14:paraId="4922DF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both"/>
        <w:rPr>
          <w:rFonts w:hint="eastAsia" w:ascii="黑体" w:hAnsi="宋体" w:eastAsia="黑体" w:cs="黑体"/>
          <w:i w:val="0"/>
          <w:iCs w:val="0"/>
          <w:caps w:val="0"/>
          <w:color w:val="555555"/>
          <w:spacing w:val="0"/>
          <w:sz w:val="24"/>
          <w:szCs w:val="24"/>
        </w:rPr>
      </w:pPr>
      <w:r>
        <w:rPr>
          <w:rFonts w:hint="eastAsia" w:ascii="黑体" w:hAnsi="宋体" w:eastAsia="黑体" w:cs="黑体"/>
          <w:i w:val="0"/>
          <w:iCs w:val="0"/>
          <w:caps w:val="0"/>
          <w:color w:val="555555"/>
          <w:spacing w:val="0"/>
          <w:sz w:val="24"/>
          <w:szCs w:val="24"/>
        </w:rPr>
        <w:t>（一）两个同等对待政策</w:t>
      </w:r>
    </w:p>
    <w:p w14:paraId="39A0F55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国务院办公厅关于加快医学教育创新发展的指导意见》（国办发〔2020〕34号）文件提出：“面向社会招收的普通高校应届毕业生培训对象培训合格当年在医疗卫生机构就业的，在招聘、派遣、落户等方面，按当年应届毕业生同等对待。对经住院医师规范化培训合格的本科学历临床医师，在人员招聘、职称晋升、岗位聘用、薪酬待遇等方面，与临床医学、中医专业学位硕士研究生同等对待”。</w:t>
      </w:r>
    </w:p>
    <w:p w14:paraId="4A0CA9C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我院已在人员招聘、职称晋升、岗位聘用、薪酬待遇方面落实“两个同等对待”政策。</w:t>
      </w:r>
    </w:p>
    <w:p w14:paraId="538B7E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both"/>
        <w:rPr>
          <w:rFonts w:hint="eastAsia" w:ascii="黑体" w:hAnsi="宋体" w:eastAsia="黑体" w:cs="黑体"/>
          <w:i w:val="0"/>
          <w:iCs w:val="0"/>
          <w:caps w:val="0"/>
          <w:color w:val="555555"/>
          <w:spacing w:val="0"/>
          <w:sz w:val="24"/>
          <w:szCs w:val="24"/>
        </w:rPr>
      </w:pPr>
      <w:r>
        <w:rPr>
          <w:rFonts w:hint="eastAsia" w:ascii="黑体" w:hAnsi="宋体" w:eastAsia="黑体" w:cs="黑体"/>
          <w:i w:val="0"/>
          <w:iCs w:val="0"/>
          <w:caps w:val="0"/>
          <w:color w:val="555555"/>
          <w:spacing w:val="0"/>
          <w:sz w:val="24"/>
          <w:szCs w:val="24"/>
        </w:rPr>
        <w:t>（二）质量保障措施</w:t>
      </w:r>
    </w:p>
    <w:p w14:paraId="4C9356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both"/>
        <w:rPr>
          <w:rFonts w:hint="eastAsia" w:ascii="黑体" w:hAnsi="宋体" w:eastAsia="黑体" w:cs="黑体"/>
          <w:i w:val="0"/>
          <w:iCs w:val="0"/>
          <w:caps w:val="0"/>
          <w:color w:val="555555"/>
          <w:spacing w:val="0"/>
          <w:sz w:val="24"/>
          <w:szCs w:val="24"/>
          <w:lang w:val="en-US" w:eastAsia="zh-CN"/>
        </w:rPr>
      </w:pPr>
      <w:r>
        <w:rPr>
          <w:rFonts w:hint="eastAsia" w:ascii="黑体" w:hAnsi="宋体" w:eastAsia="黑体" w:cs="黑体"/>
          <w:i w:val="0"/>
          <w:iCs w:val="0"/>
          <w:caps w:val="0"/>
          <w:color w:val="555555"/>
          <w:spacing w:val="0"/>
          <w:sz w:val="24"/>
          <w:szCs w:val="24"/>
          <w:lang w:val="en-US" w:eastAsia="zh-CN"/>
        </w:rPr>
        <w:t>1.严格执行管床制度</w:t>
      </w:r>
    </w:p>
    <w:p w14:paraId="3E59355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严格按照《中医医师规范化培训标准（2023版）》要求，规培医师日管床数、门诊量符合《标准》要求，严格执行规培医师管床制度。</w:t>
      </w:r>
    </w:p>
    <w:p w14:paraId="2247B8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both"/>
        <w:rPr>
          <w:rFonts w:hint="eastAsia" w:ascii="黑体" w:hAnsi="宋体" w:eastAsia="黑体" w:cs="黑体"/>
          <w:i w:val="0"/>
          <w:iCs w:val="0"/>
          <w:caps w:val="0"/>
          <w:color w:val="555555"/>
          <w:spacing w:val="0"/>
          <w:sz w:val="24"/>
          <w:szCs w:val="24"/>
          <w:lang w:val="en-US" w:eastAsia="zh-CN"/>
        </w:rPr>
      </w:pPr>
      <w:r>
        <w:rPr>
          <w:rFonts w:hint="eastAsia" w:ascii="黑体" w:hAnsi="宋体" w:eastAsia="黑体" w:cs="黑体"/>
          <w:i w:val="0"/>
          <w:iCs w:val="0"/>
          <w:caps w:val="0"/>
          <w:color w:val="555555"/>
          <w:spacing w:val="0"/>
          <w:sz w:val="24"/>
          <w:szCs w:val="24"/>
          <w:lang w:val="en-US" w:eastAsia="zh-CN"/>
        </w:rPr>
        <w:t>2.中医医师临床实践效果保障</w:t>
      </w:r>
    </w:p>
    <w:p w14:paraId="75929E2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培训坚持以强化临床实践能力为重点，加强过程管理，规范培训模式，统一培训标准，不断提升中医医师培养质量。规范教学查房、病例讨论、小讲课、临床技能培训等教学活动，开展院级督导，严格落实出科考核制度，切实保障临床实践效果。</w:t>
      </w:r>
    </w:p>
    <w:p w14:paraId="35A6A0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both"/>
        <w:rPr>
          <w:rFonts w:hint="eastAsia" w:ascii="黑体" w:hAnsi="宋体" w:eastAsia="黑体" w:cs="黑体"/>
          <w:i w:val="0"/>
          <w:iCs w:val="0"/>
          <w:caps w:val="0"/>
          <w:color w:val="555555"/>
          <w:spacing w:val="0"/>
          <w:sz w:val="24"/>
          <w:szCs w:val="24"/>
          <w:lang w:val="en-US" w:eastAsia="zh-CN"/>
        </w:rPr>
      </w:pPr>
      <w:r>
        <w:rPr>
          <w:rFonts w:hint="eastAsia" w:ascii="黑体" w:hAnsi="宋体" w:eastAsia="黑体" w:cs="黑体"/>
          <w:i w:val="0"/>
          <w:iCs w:val="0"/>
          <w:caps w:val="0"/>
          <w:color w:val="555555"/>
          <w:spacing w:val="0"/>
          <w:sz w:val="24"/>
          <w:szCs w:val="24"/>
          <w:lang w:val="en-US" w:eastAsia="zh-CN"/>
        </w:rPr>
        <w:t>3.培训质量保障</w:t>
      </w:r>
    </w:p>
    <w:p w14:paraId="3556325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医院高度重视规培基地建设，完善、规范规培基地管理体系，保障培训质量。</w:t>
      </w:r>
    </w:p>
    <w:p w14:paraId="26C65E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both"/>
        <w:rPr>
          <w:rFonts w:hint="eastAsia" w:ascii="黑体" w:hAnsi="宋体" w:eastAsia="黑体" w:cs="黑体"/>
          <w:i w:val="0"/>
          <w:iCs w:val="0"/>
          <w:caps w:val="0"/>
          <w:color w:val="555555"/>
          <w:spacing w:val="0"/>
          <w:sz w:val="24"/>
          <w:szCs w:val="24"/>
          <w:lang w:val="en-US" w:eastAsia="zh-CN"/>
        </w:rPr>
      </w:pPr>
      <w:r>
        <w:rPr>
          <w:rFonts w:hint="eastAsia" w:ascii="黑体" w:hAnsi="宋体" w:eastAsia="黑体" w:cs="黑体"/>
          <w:i w:val="0"/>
          <w:iCs w:val="0"/>
          <w:caps w:val="0"/>
          <w:color w:val="555555"/>
          <w:spacing w:val="0"/>
          <w:sz w:val="24"/>
          <w:szCs w:val="24"/>
          <w:lang w:val="en-US" w:eastAsia="zh-CN"/>
        </w:rPr>
        <w:t>4.加强师资力量保障</w:t>
      </w:r>
    </w:p>
    <w:p w14:paraId="7E6C065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制定师资管理制度，对师资遴选、资格认定、培训、待遇、考核、激励等方面做了全面要求。每年举办院级师资培训班，并选派骨干教师参加省级、国家级师资培训。</w:t>
      </w:r>
    </w:p>
    <w:p w14:paraId="1928BD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both"/>
        <w:rPr>
          <w:rFonts w:hint="eastAsia" w:ascii="黑体" w:hAnsi="宋体" w:eastAsia="黑体" w:cs="黑体"/>
          <w:i w:val="0"/>
          <w:iCs w:val="0"/>
          <w:caps w:val="0"/>
          <w:color w:val="555555"/>
          <w:spacing w:val="0"/>
          <w:sz w:val="24"/>
          <w:szCs w:val="24"/>
          <w:lang w:val="en-US" w:eastAsia="zh-CN"/>
        </w:rPr>
      </w:pPr>
      <w:r>
        <w:rPr>
          <w:rFonts w:hint="eastAsia" w:ascii="黑体" w:hAnsi="宋体" w:eastAsia="黑体" w:cs="黑体"/>
          <w:i w:val="0"/>
          <w:iCs w:val="0"/>
          <w:caps w:val="0"/>
          <w:color w:val="555555"/>
          <w:spacing w:val="0"/>
          <w:sz w:val="24"/>
          <w:szCs w:val="24"/>
          <w:lang w:val="en-US" w:eastAsia="zh-CN"/>
        </w:rPr>
        <w:t>（三）社会保障</w:t>
      </w:r>
    </w:p>
    <w:p w14:paraId="6F6B2CF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单位委培学员，培训期间，社会保障由原单位负责缴纳。</w:t>
      </w:r>
    </w:p>
    <w:p w14:paraId="43B346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both"/>
        <w:rPr>
          <w:rFonts w:hint="eastAsia" w:ascii="黑体" w:hAnsi="宋体" w:eastAsia="黑体" w:cs="黑体"/>
          <w:i w:val="0"/>
          <w:iCs w:val="0"/>
          <w:caps w:val="0"/>
          <w:color w:val="555555"/>
          <w:spacing w:val="0"/>
          <w:sz w:val="24"/>
          <w:szCs w:val="24"/>
          <w:lang w:val="en-US" w:eastAsia="zh-CN"/>
        </w:rPr>
      </w:pPr>
      <w:r>
        <w:rPr>
          <w:rFonts w:hint="eastAsia" w:ascii="黑体" w:hAnsi="宋体" w:eastAsia="黑体" w:cs="黑体"/>
          <w:i w:val="0"/>
          <w:iCs w:val="0"/>
          <w:caps w:val="0"/>
          <w:color w:val="555555"/>
          <w:spacing w:val="0"/>
          <w:sz w:val="24"/>
          <w:szCs w:val="24"/>
          <w:lang w:val="en-US" w:eastAsia="zh-CN"/>
        </w:rPr>
        <w:t>（四）生活补助</w:t>
      </w:r>
    </w:p>
    <w:p w14:paraId="2803FD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both"/>
        <w:rPr>
          <w:rFonts w:hint="eastAsia" w:ascii="黑体" w:hAnsi="宋体" w:eastAsia="黑体" w:cs="黑体"/>
          <w:i w:val="0"/>
          <w:iCs w:val="0"/>
          <w:caps w:val="0"/>
          <w:color w:val="555555"/>
          <w:spacing w:val="0"/>
          <w:sz w:val="24"/>
          <w:szCs w:val="24"/>
          <w:lang w:val="en-US" w:eastAsia="zh-CN"/>
        </w:rPr>
      </w:pPr>
      <w:r>
        <w:rPr>
          <w:rFonts w:hint="eastAsia" w:ascii="黑体" w:hAnsi="宋体" w:eastAsia="黑体" w:cs="黑体"/>
          <w:i w:val="0"/>
          <w:iCs w:val="0"/>
          <w:caps w:val="0"/>
          <w:color w:val="555555"/>
          <w:spacing w:val="0"/>
          <w:sz w:val="24"/>
          <w:szCs w:val="24"/>
          <w:lang w:val="en-US" w:eastAsia="zh-CN"/>
        </w:rPr>
        <w:t>1.对规培医师，提供以下补助：</w:t>
      </w:r>
    </w:p>
    <w:p w14:paraId="66584BD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（1）基本生活补助：1667元/月。</w:t>
      </w:r>
    </w:p>
    <w:p w14:paraId="28D8530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（2）伙食补贴：统一办理医院职工就餐卡，享受与本院职工同等就餐待遇每月发放330元就餐补贴。</w:t>
      </w:r>
    </w:p>
    <w:p w14:paraId="152EECF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（3）跟随带教老师值夜班40元/次，独立值班80/次。</w:t>
      </w:r>
    </w:p>
    <w:p w14:paraId="1AC9C34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（4）住宿：免费提供优质规培生宿舍。</w:t>
      </w:r>
    </w:p>
    <w:p w14:paraId="735C773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（5）本院并轨制研究生补贴2000/人/月，伙食补贴165/人/月；外院并轨制研究生补贴500/人/月，伙食补贴165/人/月。</w:t>
      </w:r>
    </w:p>
    <w:p w14:paraId="36D22F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both"/>
        <w:rPr>
          <w:rFonts w:hint="eastAsia" w:ascii="黑体" w:hAnsi="宋体" w:eastAsia="黑体" w:cs="黑体"/>
          <w:i w:val="0"/>
          <w:iCs w:val="0"/>
          <w:caps w:val="0"/>
          <w:color w:val="555555"/>
          <w:spacing w:val="0"/>
          <w:sz w:val="24"/>
          <w:szCs w:val="24"/>
          <w:lang w:val="en-US" w:eastAsia="zh-CN"/>
        </w:rPr>
      </w:pPr>
      <w:r>
        <w:rPr>
          <w:rFonts w:hint="eastAsia" w:ascii="黑体" w:hAnsi="宋体" w:eastAsia="黑体" w:cs="黑体"/>
          <w:i w:val="0"/>
          <w:iCs w:val="0"/>
          <w:caps w:val="0"/>
          <w:color w:val="555555"/>
          <w:spacing w:val="0"/>
          <w:sz w:val="24"/>
          <w:szCs w:val="24"/>
          <w:lang w:val="en-US" w:eastAsia="zh-CN"/>
        </w:rPr>
        <w:t>2.其它奖励</w:t>
      </w:r>
    </w:p>
    <w:p w14:paraId="30EA526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（1）杏林奖学金评选：每年评选50%的杏林奖学金优秀学员，按《绍兴市中医院“杏林”奖学金评选细则》发放奖1000-10000不等奖金。</w:t>
      </w:r>
    </w:p>
    <w:p w14:paraId="478392D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（2）竞赛奖励：参加竞赛并获奖的按《</w:t>
      </w:r>
      <w:r>
        <w:rPr>
          <w:rFonts w:hint="eastAsia" w:ascii="微软雅黑" w:hAnsi="微软雅黑" w:eastAsia="微软雅黑" w:cs="微软雅黑"/>
          <w:color w:val="666666"/>
          <w:kern w:val="0"/>
          <w:sz w:val="24"/>
          <w:szCs w:val="24"/>
          <w:lang w:val="zh-CN" w:eastAsia="zh-CN" w:bidi="ar"/>
        </w:rPr>
        <w:t>绍兴市中医院中医医师规范化培训奖则</w:t>
      </w:r>
      <w:r>
        <w:rPr>
          <w:rFonts w:hint="eastAsia" w:ascii="微软雅黑" w:hAnsi="微软雅黑" w:eastAsia="微软雅黑" w:cs="微软雅黑"/>
          <w:color w:val="666666"/>
          <w:kern w:val="0"/>
          <w:sz w:val="24"/>
          <w:szCs w:val="24"/>
          <w:lang w:val="en-US" w:eastAsia="zh-CN" w:bidi="ar"/>
        </w:rPr>
        <w:t>》给予相应奖励。</w:t>
      </w:r>
    </w:p>
    <w:p w14:paraId="37685C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both"/>
        <w:rPr>
          <w:rFonts w:hint="eastAsia" w:ascii="黑体" w:hAnsi="宋体" w:eastAsia="黑体" w:cs="黑体"/>
          <w:i w:val="0"/>
          <w:iCs w:val="0"/>
          <w:caps w:val="0"/>
          <w:color w:val="555555"/>
          <w:spacing w:val="0"/>
          <w:sz w:val="24"/>
          <w:szCs w:val="24"/>
          <w:lang w:val="en-US" w:eastAsia="zh-CN"/>
        </w:rPr>
      </w:pPr>
      <w:r>
        <w:rPr>
          <w:rFonts w:hint="eastAsia" w:ascii="黑体" w:hAnsi="宋体" w:eastAsia="黑体" w:cs="黑体"/>
          <w:i w:val="0"/>
          <w:iCs w:val="0"/>
          <w:caps w:val="0"/>
          <w:color w:val="555555"/>
          <w:spacing w:val="0"/>
          <w:sz w:val="24"/>
          <w:szCs w:val="24"/>
          <w:lang w:val="en-US" w:eastAsia="zh-CN"/>
        </w:rPr>
        <w:t>（五）管理政策</w:t>
      </w:r>
    </w:p>
    <w:p w14:paraId="7E4BE1C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1.培训基地主要负责人作为第一责任人，全面负责基地规培医师规范化培训工作，专业基地负责人是专业基地第一责任人。中医医师规范化培训时间为33个月（不包含3个月机动期），严格按照《标准》规定进行科室轮转。</w:t>
      </w:r>
    </w:p>
    <w:p w14:paraId="132C49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both"/>
        <w:rPr>
          <w:rFonts w:hint="eastAsia" w:ascii="黑体" w:hAnsi="宋体" w:eastAsia="黑体" w:cs="黑体"/>
          <w:i w:val="0"/>
          <w:iCs w:val="0"/>
          <w:caps w:val="0"/>
          <w:color w:val="555555"/>
          <w:spacing w:val="0"/>
          <w:sz w:val="28"/>
          <w:szCs w:val="28"/>
          <w:lang w:val="en-US" w:eastAsia="zh-CN"/>
        </w:rPr>
      </w:pPr>
      <w:r>
        <w:rPr>
          <w:rFonts w:hint="eastAsia" w:ascii="黑体" w:hAnsi="宋体" w:eastAsia="黑体" w:cs="黑体"/>
          <w:i w:val="0"/>
          <w:iCs w:val="0"/>
          <w:caps w:val="0"/>
          <w:color w:val="555555"/>
          <w:spacing w:val="0"/>
          <w:sz w:val="28"/>
          <w:szCs w:val="28"/>
          <w:lang w:val="en-US" w:eastAsia="zh-CN"/>
        </w:rPr>
        <w:t>三、招生</w:t>
      </w:r>
    </w:p>
    <w:p w14:paraId="670018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both"/>
        <w:rPr>
          <w:rFonts w:hint="eastAsia" w:ascii="黑体" w:hAnsi="宋体" w:eastAsia="黑体" w:cs="黑体"/>
          <w:i w:val="0"/>
          <w:iCs w:val="0"/>
          <w:caps w:val="0"/>
          <w:color w:val="555555"/>
          <w:spacing w:val="0"/>
          <w:sz w:val="24"/>
          <w:szCs w:val="24"/>
          <w:lang w:val="en-US" w:eastAsia="zh-CN"/>
        </w:rPr>
      </w:pPr>
      <w:r>
        <w:rPr>
          <w:rFonts w:hint="eastAsia" w:ascii="黑体" w:hAnsi="宋体" w:eastAsia="黑体" w:cs="黑体"/>
          <w:i w:val="0"/>
          <w:iCs w:val="0"/>
          <w:caps w:val="0"/>
          <w:color w:val="555555"/>
          <w:spacing w:val="0"/>
          <w:sz w:val="24"/>
          <w:szCs w:val="24"/>
          <w:lang w:val="en-US" w:eastAsia="zh-CN"/>
        </w:rPr>
        <w:t>（一）计划及专业</w:t>
      </w:r>
    </w:p>
    <w:tbl>
      <w:tblPr>
        <w:tblStyle w:val="6"/>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3195"/>
        <w:gridCol w:w="1725"/>
        <w:gridCol w:w="2430"/>
      </w:tblGrid>
      <w:tr w14:paraId="45E0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29" w:type="dxa"/>
          </w:tcPr>
          <w:p w14:paraId="78BFC1B7">
            <w:pPr>
              <w:pStyle w:val="4"/>
              <w:keepNext w:val="0"/>
              <w:keepLines w:val="0"/>
              <w:widowControl/>
              <w:suppressLineNumbers w:val="0"/>
              <w:spacing w:before="150" w:beforeAutospacing="0" w:after="0" w:afterAutospacing="0" w:line="480" w:lineRule="atLeast"/>
              <w:ind w:right="0"/>
              <w:jc w:val="center"/>
              <w:rPr>
                <w:rFonts w:hint="eastAsia" w:ascii="微软雅黑" w:hAnsi="微软雅黑" w:eastAsia="微软雅黑" w:cs="微软雅黑"/>
                <w:i w:val="0"/>
                <w:iCs w:val="0"/>
                <w:caps w:val="0"/>
                <w:color w:val="555555"/>
                <w:spacing w:val="0"/>
                <w:sz w:val="24"/>
                <w:szCs w:val="24"/>
                <w:vertAlign w:val="baseline"/>
                <w:lang w:eastAsia="zh-CN"/>
              </w:rPr>
            </w:pPr>
            <w:r>
              <w:rPr>
                <w:rFonts w:hint="eastAsia" w:ascii="微软雅黑" w:hAnsi="微软雅黑" w:eastAsia="微软雅黑" w:cs="微软雅黑"/>
                <w:i w:val="0"/>
                <w:iCs w:val="0"/>
                <w:caps w:val="0"/>
                <w:color w:val="555555"/>
                <w:spacing w:val="0"/>
                <w:sz w:val="24"/>
                <w:szCs w:val="24"/>
                <w:vertAlign w:val="baseline"/>
                <w:lang w:eastAsia="zh-CN"/>
              </w:rPr>
              <w:t>序号</w:t>
            </w:r>
          </w:p>
        </w:tc>
        <w:tc>
          <w:tcPr>
            <w:tcW w:w="3195" w:type="dxa"/>
          </w:tcPr>
          <w:p w14:paraId="066824E0">
            <w:pPr>
              <w:pStyle w:val="4"/>
              <w:keepNext w:val="0"/>
              <w:keepLines w:val="0"/>
              <w:widowControl/>
              <w:suppressLineNumbers w:val="0"/>
              <w:spacing w:before="150" w:beforeAutospacing="0" w:after="0" w:afterAutospacing="0" w:line="480" w:lineRule="atLeast"/>
              <w:ind w:right="0"/>
              <w:jc w:val="center"/>
              <w:rPr>
                <w:rFonts w:hint="eastAsia" w:ascii="微软雅黑" w:hAnsi="微软雅黑" w:eastAsia="微软雅黑" w:cs="微软雅黑"/>
                <w:i w:val="0"/>
                <w:iCs w:val="0"/>
                <w:caps w:val="0"/>
                <w:color w:val="555555"/>
                <w:spacing w:val="0"/>
                <w:sz w:val="24"/>
                <w:szCs w:val="24"/>
                <w:vertAlign w:val="baseline"/>
                <w:lang w:eastAsia="zh-CN"/>
              </w:rPr>
            </w:pPr>
            <w:r>
              <w:rPr>
                <w:rFonts w:hint="eastAsia" w:ascii="微软雅黑" w:hAnsi="微软雅黑" w:eastAsia="微软雅黑" w:cs="微软雅黑"/>
                <w:i w:val="0"/>
                <w:iCs w:val="0"/>
                <w:caps w:val="0"/>
                <w:color w:val="555555"/>
                <w:spacing w:val="0"/>
                <w:sz w:val="24"/>
                <w:szCs w:val="24"/>
                <w:vertAlign w:val="baseline"/>
                <w:lang w:eastAsia="zh-CN"/>
              </w:rPr>
              <w:t>招生专业</w:t>
            </w:r>
          </w:p>
        </w:tc>
        <w:tc>
          <w:tcPr>
            <w:tcW w:w="1725" w:type="dxa"/>
          </w:tcPr>
          <w:p w14:paraId="071947D6">
            <w:pPr>
              <w:pStyle w:val="4"/>
              <w:keepNext w:val="0"/>
              <w:keepLines w:val="0"/>
              <w:widowControl/>
              <w:suppressLineNumbers w:val="0"/>
              <w:spacing w:before="150" w:beforeAutospacing="0" w:after="0" w:afterAutospacing="0" w:line="480" w:lineRule="atLeast"/>
              <w:ind w:right="0"/>
              <w:jc w:val="center"/>
              <w:rPr>
                <w:rFonts w:hint="eastAsia" w:ascii="微软雅黑" w:hAnsi="微软雅黑" w:eastAsia="微软雅黑" w:cs="微软雅黑"/>
                <w:i w:val="0"/>
                <w:iCs w:val="0"/>
                <w:caps w:val="0"/>
                <w:color w:val="555555"/>
                <w:spacing w:val="0"/>
                <w:sz w:val="24"/>
                <w:szCs w:val="24"/>
                <w:vertAlign w:val="baseline"/>
                <w:lang w:eastAsia="zh-CN"/>
              </w:rPr>
            </w:pPr>
            <w:r>
              <w:rPr>
                <w:rFonts w:hint="eastAsia" w:ascii="微软雅黑" w:hAnsi="微软雅黑" w:eastAsia="微软雅黑" w:cs="微软雅黑"/>
                <w:i w:val="0"/>
                <w:iCs w:val="0"/>
                <w:caps w:val="0"/>
                <w:color w:val="555555"/>
                <w:spacing w:val="0"/>
                <w:sz w:val="24"/>
                <w:szCs w:val="24"/>
                <w:vertAlign w:val="baseline"/>
                <w:lang w:eastAsia="zh-CN"/>
              </w:rPr>
              <w:t>名额</w:t>
            </w:r>
          </w:p>
        </w:tc>
        <w:tc>
          <w:tcPr>
            <w:tcW w:w="2430" w:type="dxa"/>
          </w:tcPr>
          <w:p w14:paraId="607511BD">
            <w:pPr>
              <w:pStyle w:val="4"/>
              <w:keepNext w:val="0"/>
              <w:keepLines w:val="0"/>
              <w:widowControl/>
              <w:suppressLineNumbers w:val="0"/>
              <w:spacing w:before="150" w:beforeAutospacing="0" w:after="0" w:afterAutospacing="0" w:line="480" w:lineRule="atLeast"/>
              <w:ind w:right="0"/>
              <w:jc w:val="center"/>
              <w:rPr>
                <w:rFonts w:hint="eastAsia" w:ascii="黑体" w:hAnsi="宋体" w:eastAsia="黑体" w:cs="黑体"/>
                <w:i w:val="0"/>
                <w:iCs w:val="0"/>
                <w:caps w:val="0"/>
                <w:color w:val="555555"/>
                <w:spacing w:val="0"/>
                <w:sz w:val="24"/>
                <w:szCs w:val="24"/>
                <w:vertAlign w:val="baseline"/>
                <w:lang w:eastAsia="zh-CN"/>
              </w:rPr>
            </w:pPr>
            <w:r>
              <w:rPr>
                <w:rFonts w:hint="eastAsia" w:ascii="黑体" w:hAnsi="宋体" w:eastAsia="黑体" w:cs="黑体"/>
                <w:i w:val="0"/>
                <w:iCs w:val="0"/>
                <w:caps w:val="0"/>
                <w:color w:val="555555"/>
                <w:spacing w:val="0"/>
                <w:sz w:val="24"/>
                <w:szCs w:val="24"/>
                <w:vertAlign w:val="baseline"/>
                <w:lang w:eastAsia="zh-CN"/>
              </w:rPr>
              <w:t>备注</w:t>
            </w:r>
          </w:p>
        </w:tc>
      </w:tr>
      <w:tr w14:paraId="15F7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29" w:type="dxa"/>
          </w:tcPr>
          <w:p w14:paraId="0C5A0F97">
            <w:pPr>
              <w:pStyle w:val="4"/>
              <w:keepNext w:val="0"/>
              <w:keepLines w:val="0"/>
              <w:widowControl/>
              <w:suppressLineNumbers w:val="0"/>
              <w:spacing w:before="150" w:beforeAutospacing="0" w:after="0" w:afterAutospacing="0" w:line="480" w:lineRule="atLeast"/>
              <w:ind w:right="0"/>
              <w:jc w:val="center"/>
              <w:rPr>
                <w:rFonts w:hint="eastAsia" w:ascii="黑体" w:hAnsi="宋体" w:eastAsia="黑体" w:cs="黑体"/>
                <w:i w:val="0"/>
                <w:iCs w:val="0"/>
                <w:caps w:val="0"/>
                <w:color w:val="555555"/>
                <w:spacing w:val="0"/>
                <w:sz w:val="24"/>
                <w:szCs w:val="24"/>
                <w:vertAlign w:val="baseline"/>
                <w:lang w:val="en-US" w:eastAsia="zh-CN"/>
              </w:rPr>
            </w:pPr>
            <w:r>
              <w:rPr>
                <w:rFonts w:hint="eastAsia" w:ascii="黑体" w:hAnsi="宋体" w:eastAsia="黑体" w:cs="黑体"/>
                <w:i w:val="0"/>
                <w:iCs w:val="0"/>
                <w:caps w:val="0"/>
                <w:color w:val="555555"/>
                <w:spacing w:val="0"/>
                <w:sz w:val="24"/>
                <w:szCs w:val="24"/>
                <w:vertAlign w:val="baseline"/>
                <w:lang w:val="en-US" w:eastAsia="zh-CN"/>
              </w:rPr>
              <w:t>1</w:t>
            </w:r>
          </w:p>
        </w:tc>
        <w:tc>
          <w:tcPr>
            <w:tcW w:w="3195" w:type="dxa"/>
          </w:tcPr>
          <w:p w14:paraId="1CE40B4C">
            <w:pPr>
              <w:pStyle w:val="4"/>
              <w:keepNext w:val="0"/>
              <w:keepLines w:val="0"/>
              <w:widowControl/>
              <w:suppressLineNumbers w:val="0"/>
              <w:spacing w:before="150" w:beforeAutospacing="0" w:after="0" w:afterAutospacing="0" w:line="480" w:lineRule="atLeast"/>
              <w:ind w:right="0"/>
              <w:jc w:val="center"/>
              <w:rPr>
                <w:rFonts w:hint="eastAsia" w:ascii="黑体" w:hAnsi="宋体" w:eastAsia="黑体" w:cs="黑体"/>
                <w:i w:val="0"/>
                <w:iCs w:val="0"/>
                <w:caps w:val="0"/>
                <w:color w:val="555555"/>
                <w:spacing w:val="0"/>
                <w:sz w:val="24"/>
                <w:szCs w:val="24"/>
                <w:vertAlign w:val="baseline"/>
                <w:lang w:eastAsia="zh-CN"/>
              </w:rPr>
            </w:pPr>
            <w:r>
              <w:rPr>
                <w:rFonts w:hint="eastAsia" w:ascii="黑体" w:hAnsi="宋体" w:eastAsia="黑体" w:cs="黑体"/>
                <w:i w:val="0"/>
                <w:iCs w:val="0"/>
                <w:caps w:val="0"/>
                <w:color w:val="555555"/>
                <w:spacing w:val="0"/>
                <w:sz w:val="24"/>
                <w:szCs w:val="24"/>
                <w:vertAlign w:val="baseline"/>
                <w:lang w:eastAsia="zh-CN"/>
              </w:rPr>
              <w:t>中医内科</w:t>
            </w:r>
          </w:p>
        </w:tc>
        <w:tc>
          <w:tcPr>
            <w:tcW w:w="1725" w:type="dxa"/>
          </w:tcPr>
          <w:p w14:paraId="2740CB99">
            <w:pPr>
              <w:pStyle w:val="4"/>
              <w:keepNext w:val="0"/>
              <w:keepLines w:val="0"/>
              <w:widowControl/>
              <w:suppressLineNumbers w:val="0"/>
              <w:spacing w:before="150" w:beforeAutospacing="0" w:after="0" w:afterAutospacing="0" w:line="480" w:lineRule="atLeast"/>
              <w:ind w:right="0"/>
              <w:jc w:val="center"/>
              <w:rPr>
                <w:rFonts w:hint="eastAsia" w:ascii="黑体" w:hAnsi="宋体" w:eastAsia="黑体" w:cs="黑体"/>
                <w:i w:val="0"/>
                <w:iCs w:val="0"/>
                <w:caps w:val="0"/>
                <w:color w:val="555555"/>
                <w:spacing w:val="0"/>
                <w:sz w:val="24"/>
                <w:szCs w:val="24"/>
                <w:vertAlign w:val="baseline"/>
                <w:lang w:val="en-US" w:eastAsia="zh-CN"/>
              </w:rPr>
            </w:pPr>
            <w:r>
              <w:rPr>
                <w:rFonts w:hint="eastAsia" w:ascii="黑体" w:hAnsi="宋体" w:eastAsia="黑体" w:cs="黑体"/>
                <w:i w:val="0"/>
                <w:iCs w:val="0"/>
                <w:caps w:val="0"/>
                <w:color w:val="555555"/>
                <w:spacing w:val="0"/>
                <w:sz w:val="24"/>
                <w:szCs w:val="24"/>
                <w:vertAlign w:val="baseline"/>
                <w:lang w:val="en-US" w:eastAsia="zh-CN"/>
              </w:rPr>
              <w:t>8</w:t>
            </w:r>
          </w:p>
        </w:tc>
        <w:tc>
          <w:tcPr>
            <w:tcW w:w="2430" w:type="dxa"/>
            <w:vMerge w:val="restart"/>
          </w:tcPr>
          <w:p w14:paraId="7EAC66AB">
            <w:pPr>
              <w:pStyle w:val="4"/>
              <w:keepNext w:val="0"/>
              <w:keepLines w:val="0"/>
              <w:widowControl/>
              <w:suppressLineNumbers w:val="0"/>
              <w:spacing w:before="150" w:beforeAutospacing="0" w:after="0" w:afterAutospacing="0" w:line="480" w:lineRule="atLeast"/>
              <w:ind w:right="0"/>
              <w:jc w:val="center"/>
              <w:rPr>
                <w:rFonts w:hint="eastAsia" w:ascii="黑体" w:hAnsi="宋体" w:eastAsia="黑体" w:cs="黑体"/>
                <w:i w:val="0"/>
                <w:iCs w:val="0"/>
                <w:caps w:val="0"/>
                <w:color w:val="555555"/>
                <w:spacing w:val="0"/>
                <w:sz w:val="24"/>
                <w:szCs w:val="24"/>
                <w:vertAlign w:val="baseline"/>
                <w:lang w:eastAsia="zh-CN"/>
              </w:rPr>
            </w:pPr>
            <w:r>
              <w:rPr>
                <w:rFonts w:hint="eastAsia" w:ascii="黑体" w:hAnsi="宋体" w:eastAsia="黑体" w:cs="黑体"/>
                <w:i w:val="0"/>
                <w:iCs w:val="0"/>
                <w:caps w:val="0"/>
                <w:color w:val="555555"/>
                <w:spacing w:val="0"/>
                <w:sz w:val="24"/>
                <w:szCs w:val="24"/>
                <w:vertAlign w:val="baseline"/>
                <w:lang w:eastAsia="zh-CN"/>
              </w:rPr>
              <w:t>各专业名额中均包含并轨制研究生</w:t>
            </w:r>
          </w:p>
        </w:tc>
      </w:tr>
      <w:tr w14:paraId="0A8C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14:paraId="4B13C4C1">
            <w:pPr>
              <w:pStyle w:val="4"/>
              <w:keepNext w:val="0"/>
              <w:keepLines w:val="0"/>
              <w:widowControl/>
              <w:suppressLineNumbers w:val="0"/>
              <w:spacing w:before="150" w:beforeAutospacing="0" w:after="0" w:afterAutospacing="0" w:line="480" w:lineRule="atLeast"/>
              <w:ind w:right="0"/>
              <w:jc w:val="center"/>
              <w:rPr>
                <w:rFonts w:hint="eastAsia" w:ascii="黑体" w:hAnsi="宋体" w:eastAsia="黑体" w:cs="黑体"/>
                <w:i w:val="0"/>
                <w:iCs w:val="0"/>
                <w:caps w:val="0"/>
                <w:color w:val="555555"/>
                <w:spacing w:val="0"/>
                <w:sz w:val="24"/>
                <w:szCs w:val="24"/>
                <w:vertAlign w:val="baseline"/>
                <w:lang w:val="en-US" w:eastAsia="zh-CN"/>
              </w:rPr>
            </w:pPr>
            <w:r>
              <w:rPr>
                <w:rFonts w:hint="eastAsia" w:ascii="黑体" w:hAnsi="宋体" w:eastAsia="黑体" w:cs="黑体"/>
                <w:i w:val="0"/>
                <w:iCs w:val="0"/>
                <w:caps w:val="0"/>
                <w:color w:val="555555"/>
                <w:spacing w:val="0"/>
                <w:sz w:val="24"/>
                <w:szCs w:val="24"/>
                <w:vertAlign w:val="baseline"/>
                <w:lang w:val="en-US" w:eastAsia="zh-CN"/>
              </w:rPr>
              <w:t>2</w:t>
            </w:r>
          </w:p>
        </w:tc>
        <w:tc>
          <w:tcPr>
            <w:tcW w:w="3195" w:type="dxa"/>
          </w:tcPr>
          <w:p w14:paraId="71C668C2">
            <w:pPr>
              <w:pStyle w:val="4"/>
              <w:keepNext w:val="0"/>
              <w:keepLines w:val="0"/>
              <w:widowControl/>
              <w:suppressLineNumbers w:val="0"/>
              <w:spacing w:before="150" w:beforeAutospacing="0" w:after="0" w:afterAutospacing="0" w:line="480" w:lineRule="atLeast"/>
              <w:ind w:right="0"/>
              <w:jc w:val="center"/>
              <w:rPr>
                <w:rFonts w:hint="eastAsia" w:ascii="黑体" w:hAnsi="宋体" w:eastAsia="黑体" w:cs="黑体"/>
                <w:i w:val="0"/>
                <w:iCs w:val="0"/>
                <w:caps w:val="0"/>
                <w:color w:val="555555"/>
                <w:spacing w:val="0"/>
                <w:sz w:val="24"/>
                <w:szCs w:val="24"/>
                <w:vertAlign w:val="baseline"/>
                <w:lang w:eastAsia="zh-CN"/>
              </w:rPr>
            </w:pPr>
            <w:r>
              <w:rPr>
                <w:rFonts w:hint="eastAsia" w:ascii="黑体" w:hAnsi="宋体" w:eastAsia="黑体" w:cs="黑体"/>
                <w:i w:val="0"/>
                <w:iCs w:val="0"/>
                <w:caps w:val="0"/>
                <w:color w:val="555555"/>
                <w:spacing w:val="0"/>
                <w:sz w:val="24"/>
                <w:szCs w:val="24"/>
                <w:vertAlign w:val="baseline"/>
                <w:lang w:eastAsia="zh-CN"/>
              </w:rPr>
              <w:t>中医外科</w:t>
            </w:r>
          </w:p>
        </w:tc>
        <w:tc>
          <w:tcPr>
            <w:tcW w:w="1725" w:type="dxa"/>
          </w:tcPr>
          <w:p w14:paraId="73AFF10D">
            <w:pPr>
              <w:pStyle w:val="4"/>
              <w:keepNext w:val="0"/>
              <w:keepLines w:val="0"/>
              <w:widowControl/>
              <w:suppressLineNumbers w:val="0"/>
              <w:spacing w:before="150" w:beforeAutospacing="0" w:after="0" w:afterAutospacing="0" w:line="480" w:lineRule="atLeast"/>
              <w:ind w:right="0"/>
              <w:jc w:val="center"/>
              <w:rPr>
                <w:rFonts w:hint="eastAsia" w:ascii="黑体" w:hAnsi="宋体" w:eastAsia="黑体" w:cs="黑体"/>
                <w:i w:val="0"/>
                <w:iCs w:val="0"/>
                <w:caps w:val="0"/>
                <w:color w:val="555555"/>
                <w:spacing w:val="0"/>
                <w:sz w:val="24"/>
                <w:szCs w:val="24"/>
                <w:vertAlign w:val="baseline"/>
                <w:lang w:val="en-US" w:eastAsia="zh-CN"/>
              </w:rPr>
            </w:pPr>
            <w:r>
              <w:rPr>
                <w:rFonts w:hint="eastAsia" w:ascii="黑体" w:hAnsi="宋体" w:eastAsia="黑体" w:cs="黑体"/>
                <w:i w:val="0"/>
                <w:iCs w:val="0"/>
                <w:caps w:val="0"/>
                <w:color w:val="555555"/>
                <w:spacing w:val="0"/>
                <w:sz w:val="24"/>
                <w:szCs w:val="24"/>
                <w:vertAlign w:val="baseline"/>
                <w:lang w:val="en-US" w:eastAsia="zh-CN"/>
              </w:rPr>
              <w:t>1</w:t>
            </w:r>
          </w:p>
        </w:tc>
        <w:tc>
          <w:tcPr>
            <w:tcW w:w="2430" w:type="dxa"/>
            <w:vMerge w:val="continue"/>
          </w:tcPr>
          <w:p w14:paraId="0FC33E70">
            <w:pPr>
              <w:pStyle w:val="4"/>
              <w:keepNext w:val="0"/>
              <w:keepLines w:val="0"/>
              <w:widowControl/>
              <w:suppressLineNumbers w:val="0"/>
              <w:spacing w:before="150" w:beforeAutospacing="0" w:after="0" w:afterAutospacing="0" w:line="480" w:lineRule="atLeast"/>
              <w:ind w:right="0"/>
              <w:jc w:val="both"/>
              <w:rPr>
                <w:rFonts w:hint="eastAsia" w:ascii="黑体" w:hAnsi="宋体" w:eastAsia="黑体" w:cs="黑体"/>
                <w:i w:val="0"/>
                <w:iCs w:val="0"/>
                <w:caps w:val="0"/>
                <w:color w:val="555555"/>
                <w:spacing w:val="0"/>
                <w:sz w:val="24"/>
                <w:szCs w:val="24"/>
                <w:vertAlign w:val="baseline"/>
              </w:rPr>
            </w:pPr>
          </w:p>
        </w:tc>
      </w:tr>
      <w:tr w14:paraId="3385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14:paraId="6F68EA39">
            <w:pPr>
              <w:pStyle w:val="4"/>
              <w:keepNext w:val="0"/>
              <w:keepLines w:val="0"/>
              <w:widowControl/>
              <w:suppressLineNumbers w:val="0"/>
              <w:spacing w:before="150" w:beforeAutospacing="0" w:after="0" w:afterAutospacing="0" w:line="480" w:lineRule="atLeast"/>
              <w:ind w:right="0"/>
              <w:jc w:val="center"/>
              <w:rPr>
                <w:rFonts w:hint="eastAsia" w:ascii="黑体" w:hAnsi="宋体" w:eastAsia="黑体" w:cs="黑体"/>
                <w:i w:val="0"/>
                <w:iCs w:val="0"/>
                <w:caps w:val="0"/>
                <w:color w:val="555555"/>
                <w:spacing w:val="0"/>
                <w:sz w:val="24"/>
                <w:szCs w:val="24"/>
                <w:vertAlign w:val="baseline"/>
                <w:lang w:val="en-US" w:eastAsia="zh-CN"/>
              </w:rPr>
            </w:pPr>
            <w:r>
              <w:rPr>
                <w:rFonts w:hint="eastAsia" w:ascii="黑体" w:hAnsi="宋体" w:eastAsia="黑体" w:cs="黑体"/>
                <w:i w:val="0"/>
                <w:iCs w:val="0"/>
                <w:caps w:val="0"/>
                <w:color w:val="555555"/>
                <w:spacing w:val="0"/>
                <w:sz w:val="24"/>
                <w:szCs w:val="24"/>
                <w:vertAlign w:val="baseline"/>
                <w:lang w:val="en-US" w:eastAsia="zh-CN"/>
              </w:rPr>
              <w:t>3</w:t>
            </w:r>
          </w:p>
        </w:tc>
        <w:tc>
          <w:tcPr>
            <w:tcW w:w="3195" w:type="dxa"/>
          </w:tcPr>
          <w:p w14:paraId="21F90378">
            <w:pPr>
              <w:pStyle w:val="4"/>
              <w:keepNext w:val="0"/>
              <w:keepLines w:val="0"/>
              <w:widowControl/>
              <w:suppressLineNumbers w:val="0"/>
              <w:spacing w:before="150" w:beforeAutospacing="0" w:after="0" w:afterAutospacing="0" w:line="480" w:lineRule="atLeast"/>
              <w:ind w:right="0"/>
              <w:jc w:val="center"/>
              <w:rPr>
                <w:rFonts w:hint="eastAsia" w:ascii="黑体" w:hAnsi="宋体" w:eastAsia="黑体" w:cs="黑体"/>
                <w:i w:val="0"/>
                <w:iCs w:val="0"/>
                <w:caps w:val="0"/>
                <w:color w:val="555555"/>
                <w:spacing w:val="0"/>
                <w:sz w:val="24"/>
                <w:szCs w:val="24"/>
                <w:vertAlign w:val="baseline"/>
                <w:lang w:eastAsia="zh-CN"/>
              </w:rPr>
            </w:pPr>
            <w:r>
              <w:rPr>
                <w:rFonts w:hint="eastAsia" w:ascii="黑体" w:hAnsi="宋体" w:eastAsia="黑体" w:cs="黑体"/>
                <w:i w:val="0"/>
                <w:iCs w:val="0"/>
                <w:caps w:val="0"/>
                <w:color w:val="555555"/>
                <w:spacing w:val="0"/>
                <w:sz w:val="24"/>
                <w:szCs w:val="24"/>
                <w:vertAlign w:val="baseline"/>
                <w:lang w:eastAsia="zh-CN"/>
              </w:rPr>
              <w:t>中医儿科</w:t>
            </w:r>
          </w:p>
        </w:tc>
        <w:tc>
          <w:tcPr>
            <w:tcW w:w="1725" w:type="dxa"/>
          </w:tcPr>
          <w:p w14:paraId="5F934F17">
            <w:pPr>
              <w:pStyle w:val="4"/>
              <w:keepNext w:val="0"/>
              <w:keepLines w:val="0"/>
              <w:widowControl/>
              <w:suppressLineNumbers w:val="0"/>
              <w:spacing w:before="150" w:beforeAutospacing="0" w:after="0" w:afterAutospacing="0" w:line="480" w:lineRule="atLeast"/>
              <w:ind w:right="0"/>
              <w:jc w:val="center"/>
              <w:rPr>
                <w:rFonts w:hint="eastAsia" w:ascii="黑体" w:hAnsi="宋体" w:eastAsia="黑体" w:cs="黑体"/>
                <w:i w:val="0"/>
                <w:iCs w:val="0"/>
                <w:caps w:val="0"/>
                <w:color w:val="555555"/>
                <w:spacing w:val="0"/>
                <w:sz w:val="24"/>
                <w:szCs w:val="24"/>
                <w:vertAlign w:val="baseline"/>
                <w:lang w:val="en-US" w:eastAsia="zh-CN"/>
              </w:rPr>
            </w:pPr>
            <w:r>
              <w:rPr>
                <w:rFonts w:hint="eastAsia" w:ascii="黑体" w:hAnsi="宋体" w:eastAsia="黑体" w:cs="黑体"/>
                <w:i w:val="0"/>
                <w:iCs w:val="0"/>
                <w:caps w:val="0"/>
                <w:color w:val="555555"/>
                <w:spacing w:val="0"/>
                <w:sz w:val="24"/>
                <w:szCs w:val="24"/>
                <w:vertAlign w:val="baseline"/>
                <w:lang w:val="en-US" w:eastAsia="zh-CN"/>
              </w:rPr>
              <w:t>1</w:t>
            </w:r>
          </w:p>
        </w:tc>
        <w:tc>
          <w:tcPr>
            <w:tcW w:w="2430" w:type="dxa"/>
            <w:vMerge w:val="continue"/>
          </w:tcPr>
          <w:p w14:paraId="122ACCDE">
            <w:pPr>
              <w:pStyle w:val="4"/>
              <w:keepNext w:val="0"/>
              <w:keepLines w:val="0"/>
              <w:widowControl/>
              <w:suppressLineNumbers w:val="0"/>
              <w:spacing w:before="150" w:beforeAutospacing="0" w:after="0" w:afterAutospacing="0" w:line="480" w:lineRule="atLeast"/>
              <w:ind w:right="0"/>
              <w:jc w:val="both"/>
              <w:rPr>
                <w:rFonts w:hint="eastAsia" w:ascii="黑体" w:hAnsi="宋体" w:eastAsia="黑体" w:cs="黑体"/>
                <w:i w:val="0"/>
                <w:iCs w:val="0"/>
                <w:caps w:val="0"/>
                <w:color w:val="555555"/>
                <w:spacing w:val="0"/>
                <w:sz w:val="24"/>
                <w:szCs w:val="24"/>
                <w:vertAlign w:val="baseline"/>
              </w:rPr>
            </w:pPr>
          </w:p>
        </w:tc>
      </w:tr>
      <w:tr w14:paraId="2D3A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14:paraId="6A0CEAE8">
            <w:pPr>
              <w:pStyle w:val="4"/>
              <w:keepNext w:val="0"/>
              <w:keepLines w:val="0"/>
              <w:widowControl/>
              <w:suppressLineNumbers w:val="0"/>
              <w:spacing w:before="150" w:beforeAutospacing="0" w:after="0" w:afterAutospacing="0" w:line="480" w:lineRule="atLeast"/>
              <w:ind w:right="0"/>
              <w:jc w:val="center"/>
              <w:rPr>
                <w:rFonts w:hint="eastAsia" w:ascii="黑体" w:hAnsi="宋体" w:eastAsia="黑体" w:cs="黑体"/>
                <w:i w:val="0"/>
                <w:iCs w:val="0"/>
                <w:caps w:val="0"/>
                <w:color w:val="555555"/>
                <w:spacing w:val="0"/>
                <w:sz w:val="24"/>
                <w:szCs w:val="24"/>
                <w:vertAlign w:val="baseline"/>
                <w:lang w:val="en-US" w:eastAsia="zh-CN"/>
              </w:rPr>
            </w:pPr>
            <w:r>
              <w:rPr>
                <w:rFonts w:hint="eastAsia" w:ascii="黑体" w:hAnsi="宋体" w:eastAsia="黑体" w:cs="黑体"/>
                <w:i w:val="0"/>
                <w:iCs w:val="0"/>
                <w:caps w:val="0"/>
                <w:color w:val="555555"/>
                <w:spacing w:val="0"/>
                <w:sz w:val="24"/>
                <w:szCs w:val="24"/>
                <w:vertAlign w:val="baseline"/>
                <w:lang w:val="en-US" w:eastAsia="zh-CN"/>
              </w:rPr>
              <w:t>4</w:t>
            </w:r>
          </w:p>
        </w:tc>
        <w:tc>
          <w:tcPr>
            <w:tcW w:w="3195" w:type="dxa"/>
          </w:tcPr>
          <w:p w14:paraId="6A009092">
            <w:pPr>
              <w:pStyle w:val="4"/>
              <w:keepNext w:val="0"/>
              <w:keepLines w:val="0"/>
              <w:widowControl/>
              <w:suppressLineNumbers w:val="0"/>
              <w:spacing w:before="150" w:beforeAutospacing="0" w:after="0" w:afterAutospacing="0" w:line="480" w:lineRule="atLeast"/>
              <w:ind w:right="0"/>
              <w:jc w:val="center"/>
              <w:rPr>
                <w:rFonts w:hint="eastAsia" w:ascii="黑体" w:hAnsi="宋体" w:eastAsia="黑体" w:cs="黑体"/>
                <w:i w:val="0"/>
                <w:iCs w:val="0"/>
                <w:caps w:val="0"/>
                <w:color w:val="555555"/>
                <w:spacing w:val="0"/>
                <w:sz w:val="24"/>
                <w:szCs w:val="24"/>
                <w:vertAlign w:val="baseline"/>
                <w:lang w:eastAsia="zh-CN"/>
              </w:rPr>
            </w:pPr>
            <w:r>
              <w:rPr>
                <w:rFonts w:hint="eastAsia" w:ascii="黑体" w:hAnsi="宋体" w:eastAsia="黑体" w:cs="黑体"/>
                <w:i w:val="0"/>
                <w:iCs w:val="0"/>
                <w:caps w:val="0"/>
                <w:color w:val="555555"/>
                <w:spacing w:val="0"/>
                <w:sz w:val="24"/>
                <w:szCs w:val="24"/>
                <w:vertAlign w:val="baseline"/>
                <w:lang w:eastAsia="zh-CN"/>
              </w:rPr>
              <w:t>中医骨伤科</w:t>
            </w:r>
          </w:p>
        </w:tc>
        <w:tc>
          <w:tcPr>
            <w:tcW w:w="1725" w:type="dxa"/>
          </w:tcPr>
          <w:p w14:paraId="5CF2CED0">
            <w:pPr>
              <w:pStyle w:val="4"/>
              <w:keepNext w:val="0"/>
              <w:keepLines w:val="0"/>
              <w:widowControl/>
              <w:suppressLineNumbers w:val="0"/>
              <w:spacing w:before="150" w:beforeAutospacing="0" w:after="0" w:afterAutospacing="0" w:line="480" w:lineRule="atLeast"/>
              <w:ind w:right="0"/>
              <w:jc w:val="center"/>
              <w:rPr>
                <w:rFonts w:hint="eastAsia" w:ascii="黑体" w:hAnsi="宋体" w:eastAsia="黑体" w:cs="黑体"/>
                <w:i w:val="0"/>
                <w:iCs w:val="0"/>
                <w:caps w:val="0"/>
                <w:color w:val="555555"/>
                <w:spacing w:val="0"/>
                <w:sz w:val="24"/>
                <w:szCs w:val="24"/>
                <w:vertAlign w:val="baseline"/>
                <w:lang w:val="en-US" w:eastAsia="zh-CN"/>
              </w:rPr>
            </w:pPr>
            <w:r>
              <w:rPr>
                <w:rFonts w:hint="eastAsia" w:ascii="黑体" w:hAnsi="宋体" w:eastAsia="黑体" w:cs="黑体"/>
                <w:i w:val="0"/>
                <w:iCs w:val="0"/>
                <w:caps w:val="0"/>
                <w:color w:val="555555"/>
                <w:spacing w:val="0"/>
                <w:sz w:val="24"/>
                <w:szCs w:val="24"/>
                <w:vertAlign w:val="baseline"/>
                <w:lang w:val="en-US" w:eastAsia="zh-CN"/>
              </w:rPr>
              <w:t>5</w:t>
            </w:r>
          </w:p>
        </w:tc>
        <w:tc>
          <w:tcPr>
            <w:tcW w:w="2430" w:type="dxa"/>
            <w:vMerge w:val="continue"/>
          </w:tcPr>
          <w:p w14:paraId="4ADC614A">
            <w:pPr>
              <w:pStyle w:val="4"/>
              <w:keepNext w:val="0"/>
              <w:keepLines w:val="0"/>
              <w:widowControl/>
              <w:suppressLineNumbers w:val="0"/>
              <w:spacing w:before="150" w:beforeAutospacing="0" w:after="0" w:afterAutospacing="0" w:line="480" w:lineRule="atLeast"/>
              <w:ind w:right="0"/>
              <w:jc w:val="both"/>
              <w:rPr>
                <w:rFonts w:hint="eastAsia" w:ascii="黑体" w:hAnsi="宋体" w:eastAsia="黑体" w:cs="黑体"/>
                <w:i w:val="0"/>
                <w:iCs w:val="0"/>
                <w:caps w:val="0"/>
                <w:color w:val="555555"/>
                <w:spacing w:val="0"/>
                <w:sz w:val="24"/>
                <w:szCs w:val="24"/>
                <w:vertAlign w:val="baseline"/>
              </w:rPr>
            </w:pPr>
          </w:p>
        </w:tc>
      </w:tr>
      <w:tr w14:paraId="6E66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14:paraId="37282BD7">
            <w:pPr>
              <w:pStyle w:val="4"/>
              <w:keepNext w:val="0"/>
              <w:keepLines w:val="0"/>
              <w:widowControl/>
              <w:suppressLineNumbers w:val="0"/>
              <w:spacing w:before="150" w:beforeAutospacing="0" w:after="0" w:afterAutospacing="0" w:line="480" w:lineRule="atLeast"/>
              <w:ind w:right="0"/>
              <w:jc w:val="center"/>
              <w:rPr>
                <w:rFonts w:hint="eastAsia" w:ascii="黑体" w:hAnsi="宋体" w:eastAsia="黑体" w:cs="黑体"/>
                <w:i w:val="0"/>
                <w:iCs w:val="0"/>
                <w:caps w:val="0"/>
                <w:color w:val="555555"/>
                <w:spacing w:val="0"/>
                <w:sz w:val="24"/>
                <w:szCs w:val="24"/>
                <w:vertAlign w:val="baseline"/>
                <w:lang w:val="en-US" w:eastAsia="zh-CN"/>
              </w:rPr>
            </w:pPr>
            <w:r>
              <w:rPr>
                <w:rFonts w:hint="eastAsia" w:ascii="黑体" w:hAnsi="宋体" w:eastAsia="黑体" w:cs="黑体"/>
                <w:i w:val="0"/>
                <w:iCs w:val="0"/>
                <w:caps w:val="0"/>
                <w:color w:val="555555"/>
                <w:spacing w:val="0"/>
                <w:sz w:val="24"/>
                <w:szCs w:val="24"/>
                <w:vertAlign w:val="baseline"/>
                <w:lang w:val="en-US" w:eastAsia="zh-CN"/>
              </w:rPr>
              <w:t>5</w:t>
            </w:r>
          </w:p>
        </w:tc>
        <w:tc>
          <w:tcPr>
            <w:tcW w:w="3195" w:type="dxa"/>
          </w:tcPr>
          <w:p w14:paraId="6EA28920">
            <w:pPr>
              <w:pStyle w:val="4"/>
              <w:keepNext w:val="0"/>
              <w:keepLines w:val="0"/>
              <w:widowControl/>
              <w:suppressLineNumbers w:val="0"/>
              <w:spacing w:before="150" w:beforeAutospacing="0" w:after="0" w:afterAutospacing="0" w:line="480" w:lineRule="atLeast"/>
              <w:ind w:right="0"/>
              <w:jc w:val="center"/>
              <w:rPr>
                <w:rFonts w:hint="eastAsia" w:ascii="黑体" w:hAnsi="宋体" w:eastAsia="黑体" w:cs="黑体"/>
                <w:i w:val="0"/>
                <w:iCs w:val="0"/>
                <w:caps w:val="0"/>
                <w:color w:val="555555"/>
                <w:spacing w:val="0"/>
                <w:sz w:val="24"/>
                <w:szCs w:val="24"/>
                <w:vertAlign w:val="baseline"/>
                <w:lang w:val="en-US" w:eastAsia="zh-CN"/>
              </w:rPr>
            </w:pPr>
            <w:r>
              <w:rPr>
                <w:rFonts w:hint="eastAsia" w:ascii="黑体" w:hAnsi="宋体" w:eastAsia="黑体" w:cs="黑体"/>
                <w:i w:val="0"/>
                <w:iCs w:val="0"/>
                <w:caps w:val="0"/>
                <w:color w:val="555555"/>
                <w:spacing w:val="0"/>
                <w:sz w:val="24"/>
                <w:szCs w:val="24"/>
                <w:vertAlign w:val="baseline"/>
                <w:lang w:val="en-US" w:eastAsia="zh-CN"/>
              </w:rPr>
              <w:t>中医针灸科</w:t>
            </w:r>
          </w:p>
        </w:tc>
        <w:tc>
          <w:tcPr>
            <w:tcW w:w="1725" w:type="dxa"/>
          </w:tcPr>
          <w:p w14:paraId="2667F776">
            <w:pPr>
              <w:pStyle w:val="4"/>
              <w:keepNext w:val="0"/>
              <w:keepLines w:val="0"/>
              <w:widowControl/>
              <w:suppressLineNumbers w:val="0"/>
              <w:spacing w:before="150" w:beforeAutospacing="0" w:after="0" w:afterAutospacing="0" w:line="480" w:lineRule="atLeast"/>
              <w:ind w:right="0"/>
              <w:jc w:val="center"/>
              <w:rPr>
                <w:rFonts w:hint="eastAsia" w:ascii="黑体" w:hAnsi="宋体" w:eastAsia="黑体" w:cs="黑体"/>
                <w:i w:val="0"/>
                <w:iCs w:val="0"/>
                <w:caps w:val="0"/>
                <w:color w:val="555555"/>
                <w:spacing w:val="0"/>
                <w:sz w:val="24"/>
                <w:szCs w:val="24"/>
                <w:vertAlign w:val="baseline"/>
                <w:lang w:val="en-US" w:eastAsia="zh-CN"/>
              </w:rPr>
            </w:pPr>
            <w:r>
              <w:rPr>
                <w:rFonts w:hint="eastAsia" w:ascii="黑体" w:hAnsi="宋体" w:eastAsia="黑体" w:cs="黑体"/>
                <w:i w:val="0"/>
                <w:iCs w:val="0"/>
                <w:caps w:val="0"/>
                <w:color w:val="555555"/>
                <w:spacing w:val="0"/>
                <w:sz w:val="24"/>
                <w:szCs w:val="24"/>
                <w:vertAlign w:val="baseline"/>
                <w:lang w:val="en-US" w:eastAsia="zh-CN"/>
              </w:rPr>
              <w:t>2</w:t>
            </w:r>
          </w:p>
        </w:tc>
        <w:tc>
          <w:tcPr>
            <w:tcW w:w="2430" w:type="dxa"/>
            <w:vMerge w:val="continue"/>
          </w:tcPr>
          <w:p w14:paraId="7090EC34">
            <w:pPr>
              <w:pStyle w:val="4"/>
              <w:keepNext w:val="0"/>
              <w:keepLines w:val="0"/>
              <w:widowControl/>
              <w:suppressLineNumbers w:val="0"/>
              <w:spacing w:before="150" w:beforeAutospacing="0" w:after="0" w:afterAutospacing="0" w:line="480" w:lineRule="atLeast"/>
              <w:ind w:right="0"/>
              <w:jc w:val="both"/>
              <w:rPr>
                <w:rFonts w:hint="eastAsia" w:ascii="黑体" w:hAnsi="宋体" w:eastAsia="黑体" w:cs="黑体"/>
                <w:i w:val="0"/>
                <w:iCs w:val="0"/>
                <w:caps w:val="0"/>
                <w:color w:val="555555"/>
                <w:spacing w:val="0"/>
                <w:sz w:val="24"/>
                <w:szCs w:val="24"/>
                <w:vertAlign w:val="baseline"/>
                <w:lang w:val="en-US" w:eastAsia="zh-CN"/>
              </w:rPr>
            </w:pPr>
          </w:p>
        </w:tc>
      </w:tr>
      <w:tr w14:paraId="74E5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14:paraId="1CCF143D">
            <w:pPr>
              <w:pStyle w:val="4"/>
              <w:keepNext w:val="0"/>
              <w:keepLines w:val="0"/>
              <w:widowControl/>
              <w:suppressLineNumbers w:val="0"/>
              <w:spacing w:before="150" w:beforeAutospacing="0" w:after="0" w:afterAutospacing="0" w:line="480" w:lineRule="atLeast"/>
              <w:ind w:right="0"/>
              <w:jc w:val="center"/>
              <w:rPr>
                <w:rFonts w:hint="eastAsia" w:ascii="黑体" w:hAnsi="宋体" w:eastAsia="黑体" w:cs="黑体"/>
                <w:i w:val="0"/>
                <w:iCs w:val="0"/>
                <w:caps w:val="0"/>
                <w:color w:val="555555"/>
                <w:spacing w:val="0"/>
                <w:sz w:val="24"/>
                <w:szCs w:val="24"/>
                <w:vertAlign w:val="baseline"/>
                <w:lang w:val="en-US" w:eastAsia="zh-CN"/>
              </w:rPr>
            </w:pPr>
            <w:r>
              <w:rPr>
                <w:rFonts w:hint="eastAsia" w:ascii="黑体" w:hAnsi="宋体" w:eastAsia="黑体" w:cs="黑体"/>
                <w:i w:val="0"/>
                <w:iCs w:val="0"/>
                <w:caps w:val="0"/>
                <w:color w:val="555555"/>
                <w:spacing w:val="0"/>
                <w:sz w:val="24"/>
                <w:szCs w:val="24"/>
                <w:vertAlign w:val="baseline"/>
                <w:lang w:val="en-US" w:eastAsia="zh-CN"/>
              </w:rPr>
              <w:t>6</w:t>
            </w:r>
          </w:p>
        </w:tc>
        <w:tc>
          <w:tcPr>
            <w:tcW w:w="3195" w:type="dxa"/>
          </w:tcPr>
          <w:p w14:paraId="23A23C35">
            <w:pPr>
              <w:pStyle w:val="4"/>
              <w:keepNext w:val="0"/>
              <w:keepLines w:val="0"/>
              <w:widowControl/>
              <w:suppressLineNumbers w:val="0"/>
              <w:spacing w:before="150" w:beforeAutospacing="0" w:after="0" w:afterAutospacing="0" w:line="480" w:lineRule="atLeast"/>
              <w:ind w:right="0"/>
              <w:jc w:val="center"/>
              <w:rPr>
                <w:rFonts w:hint="eastAsia" w:ascii="黑体" w:hAnsi="宋体" w:eastAsia="黑体" w:cs="黑体"/>
                <w:i w:val="0"/>
                <w:iCs w:val="0"/>
                <w:caps w:val="0"/>
                <w:color w:val="555555"/>
                <w:spacing w:val="0"/>
                <w:sz w:val="24"/>
                <w:szCs w:val="24"/>
                <w:vertAlign w:val="baseline"/>
                <w:lang w:val="en-US" w:eastAsia="zh-CN"/>
              </w:rPr>
            </w:pPr>
            <w:r>
              <w:rPr>
                <w:rFonts w:hint="eastAsia" w:ascii="黑体" w:hAnsi="宋体" w:eastAsia="黑体" w:cs="黑体"/>
                <w:i w:val="0"/>
                <w:iCs w:val="0"/>
                <w:caps w:val="0"/>
                <w:color w:val="555555"/>
                <w:spacing w:val="0"/>
                <w:sz w:val="24"/>
                <w:szCs w:val="24"/>
                <w:vertAlign w:val="baseline"/>
                <w:lang w:val="en-US" w:eastAsia="zh-CN"/>
              </w:rPr>
              <w:t>中医推拿科</w:t>
            </w:r>
          </w:p>
        </w:tc>
        <w:tc>
          <w:tcPr>
            <w:tcW w:w="1725" w:type="dxa"/>
          </w:tcPr>
          <w:p w14:paraId="2A72BF52">
            <w:pPr>
              <w:pStyle w:val="4"/>
              <w:keepNext w:val="0"/>
              <w:keepLines w:val="0"/>
              <w:widowControl/>
              <w:suppressLineNumbers w:val="0"/>
              <w:spacing w:before="150" w:beforeAutospacing="0" w:after="0" w:afterAutospacing="0" w:line="480" w:lineRule="atLeast"/>
              <w:ind w:right="0"/>
              <w:jc w:val="center"/>
              <w:rPr>
                <w:rFonts w:hint="eastAsia" w:ascii="黑体" w:hAnsi="宋体" w:eastAsia="黑体" w:cs="黑体"/>
                <w:i w:val="0"/>
                <w:iCs w:val="0"/>
                <w:caps w:val="0"/>
                <w:color w:val="555555"/>
                <w:spacing w:val="0"/>
                <w:sz w:val="24"/>
                <w:szCs w:val="24"/>
                <w:vertAlign w:val="baseline"/>
                <w:lang w:val="en-US" w:eastAsia="zh-CN"/>
              </w:rPr>
            </w:pPr>
            <w:r>
              <w:rPr>
                <w:rFonts w:hint="eastAsia" w:ascii="黑体" w:hAnsi="宋体" w:eastAsia="黑体" w:cs="黑体"/>
                <w:i w:val="0"/>
                <w:iCs w:val="0"/>
                <w:caps w:val="0"/>
                <w:color w:val="555555"/>
                <w:spacing w:val="0"/>
                <w:sz w:val="24"/>
                <w:szCs w:val="24"/>
                <w:vertAlign w:val="baseline"/>
                <w:lang w:val="en-US" w:eastAsia="zh-CN"/>
              </w:rPr>
              <w:t>1</w:t>
            </w:r>
          </w:p>
        </w:tc>
        <w:tc>
          <w:tcPr>
            <w:tcW w:w="2430" w:type="dxa"/>
            <w:vMerge w:val="continue"/>
          </w:tcPr>
          <w:p w14:paraId="210EDCC2">
            <w:pPr>
              <w:pStyle w:val="4"/>
              <w:keepNext w:val="0"/>
              <w:keepLines w:val="0"/>
              <w:widowControl/>
              <w:suppressLineNumbers w:val="0"/>
              <w:spacing w:before="150" w:beforeAutospacing="0" w:after="0" w:afterAutospacing="0" w:line="480" w:lineRule="atLeast"/>
              <w:ind w:right="0"/>
              <w:jc w:val="both"/>
              <w:rPr>
                <w:rFonts w:hint="eastAsia" w:ascii="黑体" w:hAnsi="宋体" w:eastAsia="黑体" w:cs="黑体"/>
                <w:i w:val="0"/>
                <w:iCs w:val="0"/>
                <w:caps w:val="0"/>
                <w:color w:val="555555"/>
                <w:spacing w:val="0"/>
                <w:sz w:val="24"/>
                <w:szCs w:val="24"/>
                <w:vertAlign w:val="baseline"/>
                <w:lang w:val="en-US" w:eastAsia="zh-CN"/>
              </w:rPr>
            </w:pPr>
          </w:p>
        </w:tc>
      </w:tr>
      <w:tr w14:paraId="547E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14:paraId="18A1451B">
            <w:pPr>
              <w:pStyle w:val="4"/>
              <w:keepNext w:val="0"/>
              <w:keepLines w:val="0"/>
              <w:widowControl/>
              <w:suppressLineNumbers w:val="0"/>
              <w:spacing w:before="150" w:beforeAutospacing="0" w:after="0" w:afterAutospacing="0" w:line="480" w:lineRule="atLeast"/>
              <w:ind w:right="0"/>
              <w:jc w:val="center"/>
              <w:rPr>
                <w:rFonts w:hint="eastAsia" w:ascii="黑体" w:hAnsi="宋体" w:eastAsia="黑体" w:cs="黑体"/>
                <w:i w:val="0"/>
                <w:iCs w:val="0"/>
                <w:caps w:val="0"/>
                <w:color w:val="555555"/>
                <w:spacing w:val="0"/>
                <w:sz w:val="24"/>
                <w:szCs w:val="24"/>
                <w:vertAlign w:val="baseline"/>
                <w:lang w:val="en-US" w:eastAsia="zh-CN"/>
              </w:rPr>
            </w:pPr>
            <w:r>
              <w:rPr>
                <w:rFonts w:hint="eastAsia" w:ascii="黑体" w:hAnsi="宋体" w:eastAsia="黑体" w:cs="黑体"/>
                <w:i w:val="0"/>
                <w:iCs w:val="0"/>
                <w:caps w:val="0"/>
                <w:color w:val="555555"/>
                <w:spacing w:val="0"/>
                <w:sz w:val="24"/>
                <w:szCs w:val="24"/>
                <w:vertAlign w:val="baseline"/>
                <w:lang w:val="en-US" w:eastAsia="zh-CN"/>
              </w:rPr>
              <w:t>7</w:t>
            </w:r>
          </w:p>
        </w:tc>
        <w:tc>
          <w:tcPr>
            <w:tcW w:w="3195" w:type="dxa"/>
          </w:tcPr>
          <w:p w14:paraId="18CCE48E">
            <w:pPr>
              <w:pStyle w:val="4"/>
              <w:keepNext w:val="0"/>
              <w:keepLines w:val="0"/>
              <w:widowControl/>
              <w:suppressLineNumbers w:val="0"/>
              <w:spacing w:before="150" w:beforeAutospacing="0" w:after="0" w:afterAutospacing="0" w:line="480" w:lineRule="atLeast"/>
              <w:ind w:right="0"/>
              <w:jc w:val="center"/>
              <w:rPr>
                <w:rFonts w:hint="eastAsia" w:ascii="黑体" w:hAnsi="宋体" w:eastAsia="黑体" w:cs="黑体"/>
                <w:i w:val="0"/>
                <w:iCs w:val="0"/>
                <w:caps w:val="0"/>
                <w:color w:val="555555"/>
                <w:spacing w:val="0"/>
                <w:sz w:val="24"/>
                <w:szCs w:val="24"/>
                <w:vertAlign w:val="baseline"/>
                <w:lang w:val="en-US" w:eastAsia="zh-CN"/>
              </w:rPr>
            </w:pPr>
            <w:r>
              <w:rPr>
                <w:rFonts w:hint="eastAsia" w:ascii="黑体" w:hAnsi="宋体" w:eastAsia="黑体" w:cs="黑体"/>
                <w:i w:val="0"/>
                <w:iCs w:val="0"/>
                <w:caps w:val="0"/>
                <w:color w:val="555555"/>
                <w:spacing w:val="0"/>
                <w:sz w:val="24"/>
                <w:szCs w:val="24"/>
                <w:vertAlign w:val="baseline"/>
                <w:lang w:val="en-US" w:eastAsia="zh-CN"/>
              </w:rPr>
              <w:t>中医康复科</w:t>
            </w:r>
          </w:p>
        </w:tc>
        <w:tc>
          <w:tcPr>
            <w:tcW w:w="1725" w:type="dxa"/>
          </w:tcPr>
          <w:p w14:paraId="3B7503AA">
            <w:pPr>
              <w:pStyle w:val="4"/>
              <w:keepNext w:val="0"/>
              <w:keepLines w:val="0"/>
              <w:widowControl/>
              <w:suppressLineNumbers w:val="0"/>
              <w:spacing w:before="150" w:beforeAutospacing="0" w:after="0" w:afterAutospacing="0" w:line="480" w:lineRule="atLeast"/>
              <w:ind w:right="0"/>
              <w:jc w:val="center"/>
              <w:rPr>
                <w:rFonts w:hint="eastAsia" w:ascii="黑体" w:hAnsi="宋体" w:eastAsia="黑体" w:cs="黑体"/>
                <w:i w:val="0"/>
                <w:iCs w:val="0"/>
                <w:caps w:val="0"/>
                <w:color w:val="555555"/>
                <w:spacing w:val="0"/>
                <w:sz w:val="24"/>
                <w:szCs w:val="24"/>
                <w:vertAlign w:val="baseline"/>
                <w:lang w:val="en-US" w:eastAsia="zh-CN"/>
              </w:rPr>
            </w:pPr>
            <w:r>
              <w:rPr>
                <w:rFonts w:hint="eastAsia" w:ascii="黑体" w:hAnsi="宋体" w:eastAsia="黑体" w:cs="黑体"/>
                <w:i w:val="0"/>
                <w:iCs w:val="0"/>
                <w:caps w:val="0"/>
                <w:color w:val="555555"/>
                <w:spacing w:val="0"/>
                <w:sz w:val="24"/>
                <w:szCs w:val="24"/>
                <w:vertAlign w:val="baseline"/>
                <w:lang w:val="en-US" w:eastAsia="zh-CN"/>
              </w:rPr>
              <w:t>1</w:t>
            </w:r>
          </w:p>
        </w:tc>
        <w:tc>
          <w:tcPr>
            <w:tcW w:w="2430" w:type="dxa"/>
            <w:vMerge w:val="continue"/>
          </w:tcPr>
          <w:p w14:paraId="3FE82E69">
            <w:pPr>
              <w:pStyle w:val="4"/>
              <w:keepNext w:val="0"/>
              <w:keepLines w:val="0"/>
              <w:widowControl/>
              <w:suppressLineNumbers w:val="0"/>
              <w:spacing w:before="150" w:beforeAutospacing="0" w:after="0" w:afterAutospacing="0" w:line="480" w:lineRule="atLeast"/>
              <w:ind w:right="0"/>
              <w:jc w:val="both"/>
              <w:rPr>
                <w:rFonts w:hint="eastAsia" w:ascii="黑体" w:hAnsi="宋体" w:eastAsia="黑体" w:cs="黑体"/>
                <w:i w:val="0"/>
                <w:iCs w:val="0"/>
                <w:caps w:val="0"/>
                <w:color w:val="555555"/>
                <w:spacing w:val="0"/>
                <w:sz w:val="24"/>
                <w:szCs w:val="24"/>
                <w:vertAlign w:val="baseline"/>
                <w:lang w:val="en-US" w:eastAsia="zh-CN"/>
              </w:rPr>
            </w:pPr>
          </w:p>
        </w:tc>
      </w:tr>
      <w:tr w14:paraId="70FE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14:paraId="4318255E">
            <w:pPr>
              <w:pStyle w:val="4"/>
              <w:keepNext w:val="0"/>
              <w:keepLines w:val="0"/>
              <w:widowControl/>
              <w:suppressLineNumbers w:val="0"/>
              <w:spacing w:before="150" w:beforeAutospacing="0" w:after="0" w:afterAutospacing="0" w:line="480" w:lineRule="atLeast"/>
              <w:ind w:right="0"/>
              <w:jc w:val="center"/>
              <w:rPr>
                <w:rFonts w:hint="default" w:ascii="黑体" w:hAnsi="宋体" w:eastAsia="黑体" w:cs="黑体"/>
                <w:i w:val="0"/>
                <w:iCs w:val="0"/>
                <w:caps w:val="0"/>
                <w:color w:val="555555"/>
                <w:spacing w:val="0"/>
                <w:sz w:val="24"/>
                <w:szCs w:val="24"/>
                <w:vertAlign w:val="baseline"/>
                <w:lang w:val="en-US" w:eastAsia="zh-CN"/>
              </w:rPr>
            </w:pPr>
            <w:r>
              <w:rPr>
                <w:rFonts w:hint="eastAsia" w:ascii="黑体" w:hAnsi="宋体" w:eastAsia="黑体" w:cs="黑体"/>
                <w:i w:val="0"/>
                <w:iCs w:val="0"/>
                <w:caps w:val="0"/>
                <w:color w:val="555555"/>
                <w:spacing w:val="0"/>
                <w:sz w:val="24"/>
                <w:szCs w:val="24"/>
                <w:vertAlign w:val="baseline"/>
                <w:lang w:val="en-US" w:eastAsia="zh-CN"/>
              </w:rPr>
              <w:t>8</w:t>
            </w:r>
          </w:p>
        </w:tc>
        <w:tc>
          <w:tcPr>
            <w:tcW w:w="3195" w:type="dxa"/>
          </w:tcPr>
          <w:p w14:paraId="076AF59E">
            <w:pPr>
              <w:pStyle w:val="4"/>
              <w:keepNext w:val="0"/>
              <w:keepLines w:val="0"/>
              <w:widowControl/>
              <w:suppressLineNumbers w:val="0"/>
              <w:spacing w:before="150" w:beforeAutospacing="0" w:after="0" w:afterAutospacing="0" w:line="480" w:lineRule="atLeast"/>
              <w:ind w:right="0"/>
              <w:jc w:val="center"/>
              <w:rPr>
                <w:rFonts w:hint="eastAsia" w:ascii="黑体" w:hAnsi="宋体" w:eastAsia="黑体" w:cs="黑体"/>
                <w:i w:val="0"/>
                <w:iCs w:val="0"/>
                <w:caps w:val="0"/>
                <w:color w:val="555555"/>
                <w:spacing w:val="0"/>
                <w:sz w:val="24"/>
                <w:szCs w:val="24"/>
                <w:vertAlign w:val="baseline"/>
                <w:lang w:val="en-US" w:eastAsia="zh-CN"/>
              </w:rPr>
            </w:pPr>
            <w:r>
              <w:rPr>
                <w:rFonts w:hint="eastAsia" w:ascii="黑体" w:hAnsi="宋体" w:eastAsia="黑体" w:cs="黑体"/>
                <w:i w:val="0"/>
                <w:iCs w:val="0"/>
                <w:caps w:val="0"/>
                <w:color w:val="555555"/>
                <w:spacing w:val="0"/>
                <w:sz w:val="24"/>
                <w:szCs w:val="24"/>
                <w:vertAlign w:val="baseline"/>
                <w:lang w:val="en-US" w:eastAsia="zh-CN"/>
              </w:rPr>
              <w:t>中医眼科</w:t>
            </w:r>
          </w:p>
        </w:tc>
        <w:tc>
          <w:tcPr>
            <w:tcW w:w="1725" w:type="dxa"/>
          </w:tcPr>
          <w:p w14:paraId="0D4E0E5E">
            <w:pPr>
              <w:pStyle w:val="4"/>
              <w:keepNext w:val="0"/>
              <w:keepLines w:val="0"/>
              <w:widowControl/>
              <w:suppressLineNumbers w:val="0"/>
              <w:spacing w:before="150" w:beforeAutospacing="0" w:after="0" w:afterAutospacing="0" w:line="480" w:lineRule="atLeast"/>
              <w:ind w:right="0"/>
              <w:jc w:val="center"/>
              <w:rPr>
                <w:rFonts w:hint="default" w:ascii="黑体" w:hAnsi="宋体" w:eastAsia="黑体" w:cs="黑体"/>
                <w:i w:val="0"/>
                <w:iCs w:val="0"/>
                <w:caps w:val="0"/>
                <w:color w:val="555555"/>
                <w:spacing w:val="0"/>
                <w:sz w:val="24"/>
                <w:szCs w:val="24"/>
                <w:vertAlign w:val="baseline"/>
                <w:lang w:val="en-US" w:eastAsia="zh-CN"/>
              </w:rPr>
            </w:pPr>
            <w:r>
              <w:rPr>
                <w:rFonts w:hint="eastAsia" w:ascii="黑体" w:hAnsi="宋体" w:eastAsia="黑体" w:cs="黑体"/>
                <w:i w:val="0"/>
                <w:iCs w:val="0"/>
                <w:caps w:val="0"/>
                <w:color w:val="555555"/>
                <w:spacing w:val="0"/>
                <w:sz w:val="24"/>
                <w:szCs w:val="24"/>
                <w:vertAlign w:val="baseline"/>
                <w:lang w:val="en-US" w:eastAsia="zh-CN"/>
              </w:rPr>
              <w:t>1</w:t>
            </w:r>
          </w:p>
        </w:tc>
        <w:tc>
          <w:tcPr>
            <w:tcW w:w="2430" w:type="dxa"/>
          </w:tcPr>
          <w:p w14:paraId="338A6E0D">
            <w:pPr>
              <w:pStyle w:val="4"/>
              <w:keepNext w:val="0"/>
              <w:keepLines w:val="0"/>
              <w:widowControl/>
              <w:suppressLineNumbers w:val="0"/>
              <w:spacing w:before="150" w:beforeAutospacing="0" w:after="0" w:afterAutospacing="0" w:line="480" w:lineRule="atLeast"/>
              <w:ind w:right="0"/>
              <w:jc w:val="both"/>
              <w:rPr>
                <w:rFonts w:hint="eastAsia" w:ascii="黑体" w:hAnsi="宋体" w:eastAsia="黑体" w:cs="黑体"/>
                <w:i w:val="0"/>
                <w:iCs w:val="0"/>
                <w:caps w:val="0"/>
                <w:color w:val="555555"/>
                <w:spacing w:val="0"/>
                <w:sz w:val="24"/>
                <w:szCs w:val="24"/>
                <w:vertAlign w:val="baseline"/>
                <w:lang w:val="en-US" w:eastAsia="zh-CN"/>
              </w:rPr>
            </w:pPr>
          </w:p>
        </w:tc>
      </w:tr>
    </w:tbl>
    <w:p w14:paraId="2CC6D7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both"/>
        <w:rPr>
          <w:rFonts w:hint="eastAsia" w:ascii="黑体" w:hAnsi="宋体" w:eastAsia="黑体" w:cs="黑体"/>
          <w:i w:val="0"/>
          <w:iCs w:val="0"/>
          <w:caps w:val="0"/>
          <w:color w:val="555555"/>
          <w:spacing w:val="0"/>
          <w:sz w:val="24"/>
          <w:szCs w:val="24"/>
          <w:lang w:val="en-US" w:eastAsia="zh-CN"/>
        </w:rPr>
      </w:pPr>
      <w:r>
        <w:rPr>
          <w:rFonts w:hint="eastAsia" w:ascii="黑体" w:hAnsi="宋体" w:eastAsia="黑体" w:cs="黑体"/>
          <w:i w:val="0"/>
          <w:iCs w:val="0"/>
          <w:caps w:val="0"/>
          <w:color w:val="555555"/>
          <w:spacing w:val="0"/>
          <w:sz w:val="24"/>
          <w:szCs w:val="24"/>
          <w:lang w:val="en-US" w:eastAsia="zh-CN"/>
        </w:rPr>
        <w:t>（二）招收对象</w:t>
      </w:r>
    </w:p>
    <w:p w14:paraId="5FA0062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1.浙江省内单位人员；</w:t>
      </w:r>
    </w:p>
    <w:p w14:paraId="63D4148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2.具有良好的政治素质，热爱医学事业，思想品德良好，遵纪守法，无不良诚信记录；</w:t>
      </w:r>
    </w:p>
    <w:p w14:paraId="117DB68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3.身体健康状况符合国家和我院规定的体检要求；</w:t>
      </w:r>
    </w:p>
    <w:p w14:paraId="5F8463C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4.委培人员必须取得所在单位同意，并提交单位介绍信；</w:t>
      </w:r>
    </w:p>
    <w:p w14:paraId="23CF98B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5.不招收不具备国家执业医师资格考试报名资格的人员。</w:t>
      </w:r>
    </w:p>
    <w:p w14:paraId="24B6AF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both"/>
        <w:rPr>
          <w:rFonts w:hint="eastAsia" w:ascii="黑体" w:hAnsi="宋体" w:eastAsia="黑体" w:cs="黑体"/>
          <w:i w:val="0"/>
          <w:iCs w:val="0"/>
          <w:caps w:val="0"/>
          <w:color w:val="555555"/>
          <w:spacing w:val="0"/>
          <w:sz w:val="28"/>
          <w:szCs w:val="28"/>
          <w:lang w:val="en-US" w:eastAsia="zh-CN"/>
        </w:rPr>
      </w:pPr>
      <w:r>
        <w:rPr>
          <w:rFonts w:hint="eastAsia" w:ascii="黑体" w:hAnsi="宋体" w:eastAsia="黑体" w:cs="黑体"/>
          <w:i w:val="0"/>
          <w:iCs w:val="0"/>
          <w:caps w:val="0"/>
          <w:color w:val="555555"/>
          <w:spacing w:val="0"/>
          <w:sz w:val="28"/>
          <w:szCs w:val="28"/>
          <w:lang w:val="en-US" w:eastAsia="zh-CN"/>
        </w:rPr>
        <w:t>四、招生程序</w:t>
      </w:r>
    </w:p>
    <w:p w14:paraId="3D28B3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both"/>
        <w:rPr>
          <w:rFonts w:hint="eastAsia" w:ascii="黑体" w:hAnsi="宋体" w:eastAsia="黑体" w:cs="黑体"/>
          <w:i w:val="0"/>
          <w:iCs w:val="0"/>
          <w:caps w:val="0"/>
          <w:color w:val="555555"/>
          <w:spacing w:val="0"/>
          <w:sz w:val="24"/>
          <w:szCs w:val="24"/>
          <w:lang w:val="en-US" w:eastAsia="zh-CN"/>
        </w:rPr>
      </w:pPr>
      <w:r>
        <w:rPr>
          <w:rFonts w:hint="eastAsia" w:ascii="黑体" w:hAnsi="宋体" w:eastAsia="黑体" w:cs="黑体"/>
          <w:i w:val="0"/>
          <w:iCs w:val="0"/>
          <w:caps w:val="0"/>
          <w:color w:val="555555"/>
          <w:spacing w:val="0"/>
          <w:sz w:val="24"/>
          <w:szCs w:val="24"/>
          <w:lang w:val="en-US" w:eastAsia="zh-CN"/>
        </w:rPr>
        <w:t>（一）报名时间及方式</w:t>
      </w:r>
    </w:p>
    <w:p w14:paraId="1ED3C43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2025年8月1日00:00至8月8日17:00时登录浙江省中医药健康服务提升应用系统平台进行网上报名www.zjgme.org.cn（网站具体操作见浙江省中医药管理局关于做好2025年浙江省中医医师规范化培训招录工作的通知）。</w:t>
      </w:r>
    </w:p>
    <w:p w14:paraId="1553E8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both"/>
        <w:rPr>
          <w:rFonts w:hint="eastAsia" w:ascii="黑体" w:hAnsi="宋体" w:eastAsia="黑体" w:cs="黑体"/>
          <w:i w:val="0"/>
          <w:iCs w:val="0"/>
          <w:caps w:val="0"/>
          <w:color w:val="555555"/>
          <w:spacing w:val="0"/>
          <w:sz w:val="24"/>
          <w:szCs w:val="24"/>
        </w:rPr>
      </w:pPr>
      <w:r>
        <w:rPr>
          <w:rFonts w:hint="eastAsia" w:ascii="黑体" w:hAnsi="宋体" w:eastAsia="黑体" w:cs="黑体"/>
          <w:i w:val="0"/>
          <w:iCs w:val="0"/>
          <w:caps w:val="0"/>
          <w:color w:val="555555"/>
          <w:spacing w:val="0"/>
          <w:sz w:val="24"/>
          <w:szCs w:val="24"/>
        </w:rPr>
        <w:t>（二）</w:t>
      </w:r>
      <w:r>
        <w:rPr>
          <w:rFonts w:hint="eastAsia" w:ascii="黑体" w:hAnsi="宋体" w:eastAsia="黑体" w:cs="黑体"/>
          <w:i w:val="0"/>
          <w:iCs w:val="0"/>
          <w:caps w:val="0"/>
          <w:color w:val="555555"/>
          <w:spacing w:val="0"/>
          <w:sz w:val="24"/>
          <w:szCs w:val="24"/>
          <w:lang w:eastAsia="zh-CN"/>
        </w:rPr>
        <w:t>面试</w:t>
      </w:r>
    </w:p>
    <w:p w14:paraId="233633C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1.面试时间：2025年8月14日下午14：00—17：00。</w:t>
      </w:r>
    </w:p>
    <w:p w14:paraId="43CC177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2.面试地点：一号楼四楼402室。</w:t>
      </w:r>
    </w:p>
    <w:p w14:paraId="742DD8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both"/>
        <w:rPr>
          <w:rFonts w:hint="eastAsia" w:ascii="黑体" w:hAnsi="宋体" w:eastAsia="黑体" w:cs="黑体"/>
          <w:i w:val="0"/>
          <w:iCs w:val="0"/>
          <w:caps w:val="0"/>
          <w:color w:val="555555"/>
          <w:spacing w:val="0"/>
          <w:sz w:val="24"/>
          <w:szCs w:val="24"/>
        </w:rPr>
      </w:pPr>
      <w:r>
        <w:rPr>
          <w:rFonts w:hint="eastAsia" w:ascii="黑体" w:hAnsi="宋体" w:eastAsia="黑体" w:cs="黑体"/>
          <w:i w:val="0"/>
          <w:iCs w:val="0"/>
          <w:caps w:val="0"/>
          <w:color w:val="555555"/>
          <w:spacing w:val="0"/>
          <w:sz w:val="24"/>
          <w:szCs w:val="24"/>
          <w:lang w:val="en-US" w:eastAsia="zh-CN"/>
        </w:rPr>
        <w:t>（三）</w:t>
      </w:r>
      <w:r>
        <w:rPr>
          <w:rFonts w:hint="eastAsia" w:ascii="黑体" w:hAnsi="宋体" w:eastAsia="黑体" w:cs="黑体"/>
          <w:i w:val="0"/>
          <w:iCs w:val="0"/>
          <w:caps w:val="0"/>
          <w:color w:val="555555"/>
          <w:spacing w:val="0"/>
          <w:sz w:val="24"/>
          <w:szCs w:val="24"/>
        </w:rPr>
        <w:t>录取</w:t>
      </w:r>
      <w:bookmarkStart w:id="0" w:name="_GoBack"/>
      <w:bookmarkEnd w:id="0"/>
    </w:p>
    <w:p w14:paraId="17536F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560"/>
        <w:jc w:val="both"/>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录取根据面试结果双向选择，学员及时登录浙江省中医药健康服务提升应用系统平台进行录取确认。</w:t>
      </w:r>
    </w:p>
    <w:p w14:paraId="4A98DE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both"/>
        <w:rPr>
          <w:rFonts w:hint="eastAsia" w:ascii="黑体" w:hAnsi="宋体" w:eastAsia="黑体" w:cs="黑体"/>
          <w:i w:val="0"/>
          <w:iCs w:val="0"/>
          <w:caps w:val="0"/>
          <w:color w:val="555555"/>
          <w:spacing w:val="0"/>
          <w:sz w:val="24"/>
          <w:szCs w:val="24"/>
          <w:lang w:val="en-US" w:eastAsia="zh-CN"/>
        </w:rPr>
      </w:pPr>
      <w:r>
        <w:rPr>
          <w:rFonts w:hint="eastAsia" w:ascii="黑体" w:hAnsi="宋体" w:eastAsia="黑体" w:cs="黑体"/>
          <w:i w:val="0"/>
          <w:iCs w:val="0"/>
          <w:caps w:val="0"/>
          <w:color w:val="555555"/>
          <w:spacing w:val="0"/>
          <w:sz w:val="24"/>
          <w:szCs w:val="24"/>
          <w:lang w:val="en-US" w:eastAsia="zh-CN"/>
        </w:rPr>
        <w:t>（四）报到</w:t>
      </w:r>
    </w:p>
    <w:p w14:paraId="57DFDC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560"/>
        <w:jc w:val="both"/>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报名人员需携带以下相关资料，在规定时间内报到，逾期视为自动放弃。</w:t>
      </w:r>
    </w:p>
    <w:p w14:paraId="24584C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560"/>
        <w:jc w:val="both"/>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1.时间：8月29日上午8:00-12:00。</w:t>
      </w:r>
    </w:p>
    <w:p w14:paraId="729736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560"/>
        <w:jc w:val="both"/>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2.所有毕业证书和学位证书复印件1份（硕士需同时提供本科阶段的毕业证书/学位证书）；有执业医师资格的需提交执业医师证书复印件，后续变更注册到规培基地。</w:t>
      </w:r>
    </w:p>
    <w:p w14:paraId="076C18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560"/>
        <w:jc w:val="both"/>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3.外单位学员提供所在单位介绍信（介绍信中需有所在单位和科教科联系人及电话（盖公章）。</w:t>
      </w:r>
    </w:p>
    <w:p w14:paraId="1B0135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560"/>
        <w:jc w:val="both"/>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4.外单位学员需提供健康证明，证明送培学员身体健康无任何其它影响医疗工作的传染或精神类等疾病（医院盖公章）。</w:t>
      </w:r>
    </w:p>
    <w:p w14:paraId="37623C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560"/>
        <w:jc w:val="both"/>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5.提前办理好中信银行卡1张，用于发放规培津贴。</w:t>
      </w:r>
    </w:p>
    <w:p w14:paraId="5E561A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560"/>
        <w:jc w:val="both"/>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6.近期免冠照一张。</w:t>
      </w:r>
    </w:p>
    <w:p w14:paraId="72DE42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jc w:val="both"/>
        <w:rPr>
          <w:rFonts w:hint="eastAsia" w:ascii="黑体" w:hAnsi="宋体" w:eastAsia="黑体" w:cs="黑体"/>
          <w:i w:val="0"/>
          <w:iCs w:val="0"/>
          <w:caps w:val="0"/>
          <w:color w:val="555555"/>
          <w:spacing w:val="0"/>
          <w:sz w:val="28"/>
          <w:szCs w:val="28"/>
          <w:lang w:val="en-US" w:eastAsia="zh-CN"/>
        </w:rPr>
      </w:pPr>
      <w:r>
        <w:rPr>
          <w:rFonts w:hint="eastAsia" w:ascii="黑体" w:hAnsi="宋体" w:eastAsia="黑体" w:cs="黑体"/>
          <w:i w:val="0"/>
          <w:iCs w:val="0"/>
          <w:caps w:val="0"/>
          <w:color w:val="555555"/>
          <w:spacing w:val="0"/>
          <w:sz w:val="28"/>
          <w:szCs w:val="28"/>
          <w:lang w:val="en-US" w:eastAsia="zh-CN"/>
        </w:rPr>
        <w:t>五、联系方式</w:t>
      </w:r>
    </w:p>
    <w:p w14:paraId="281D9B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560"/>
        <w:jc w:val="both"/>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t>咨询电话：0575-89102290联系人：肖老师、舒老师</w:t>
      </w:r>
    </w:p>
    <w:p w14:paraId="33D8B8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560"/>
        <w:jc w:val="both"/>
        <w:rPr>
          <w:rFonts w:hint="eastAsia" w:ascii="微软雅黑" w:hAnsi="微软雅黑" w:eastAsia="微软雅黑" w:cs="微软雅黑"/>
          <w:color w:val="666666"/>
          <w:kern w:val="0"/>
          <w:sz w:val="24"/>
          <w:szCs w:val="24"/>
          <w:lang w:val="en-US" w:eastAsia="zh-CN" w:bidi="ar"/>
        </w:rPr>
      </w:pPr>
      <w:r>
        <w:rPr>
          <w:rFonts w:hint="eastAsia" w:ascii="微软雅黑" w:hAnsi="微软雅黑" w:eastAsia="微软雅黑" w:cs="微软雅黑"/>
          <w:color w:val="666666"/>
          <w:kern w:val="0"/>
          <w:sz w:val="24"/>
          <w:szCs w:val="24"/>
          <w:lang w:val="en-US" w:eastAsia="zh-CN" w:bidi="ar"/>
        </w:rPr>
        <w:drawing>
          <wp:inline distT="0" distB="0" distL="114300" distR="114300">
            <wp:extent cx="3866515" cy="3438525"/>
            <wp:effectExtent l="0" t="0" r="635" b="9525"/>
            <wp:docPr id="1" name="图片 1" descr="1753777980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3777980453"/>
                    <pic:cNvPicPr>
                      <a:picLocks noChangeAspect="1"/>
                    </pic:cNvPicPr>
                  </pic:nvPicPr>
                  <pic:blipFill>
                    <a:blip r:embed="rId4"/>
                    <a:stretch>
                      <a:fillRect/>
                    </a:stretch>
                  </pic:blipFill>
                  <pic:spPr>
                    <a:xfrm>
                      <a:off x="0" y="0"/>
                      <a:ext cx="3866515" cy="34385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42FF7"/>
    <w:rsid w:val="046C4928"/>
    <w:rsid w:val="04C75C30"/>
    <w:rsid w:val="05BE3D95"/>
    <w:rsid w:val="08BC0A60"/>
    <w:rsid w:val="09E0252C"/>
    <w:rsid w:val="0EF42FF7"/>
    <w:rsid w:val="15835A18"/>
    <w:rsid w:val="1EBF675C"/>
    <w:rsid w:val="1EDE545A"/>
    <w:rsid w:val="24753161"/>
    <w:rsid w:val="4E4136E5"/>
    <w:rsid w:val="560D2F62"/>
    <w:rsid w:val="5E391380"/>
    <w:rsid w:val="6BD73026"/>
    <w:rsid w:val="6EC92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2000</Words>
  <Characters>2139</Characters>
  <Lines>0</Lines>
  <Paragraphs>0</Paragraphs>
  <TotalTime>1</TotalTime>
  <ScaleCrop>false</ScaleCrop>
  <LinksUpToDate>false</LinksUpToDate>
  <CharactersWithSpaces>2139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2025-07-29T03:30:00Z</dcterms:created>
  <dc:creator>kjk</dc:creator>
  <cp:lastModifiedBy>kjk</cp:lastModifiedBy>
  <dcterms:modified xsi:type="dcterms:W3CDTF">2025-07-31T06:31:16Z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560DA2403B124BA88622B08BD35E3708_11</vt:lpwstr>
  </property>
  <property fmtid="{D5CDD505-2E9C-101B-9397-08002B2CF9AE}" pid="4" name="KSOTemplateDocerSaveRecord">
    <vt:lpwstr>eyJoZGlkIjoiZjY1YjQ3NTVjMGYxNDA4MzQ4YmFmMDE2YzVhOTJhYmMiLCJ1c2VySWQiOiI2MzQxMjg5NDEifQ==</vt:lpwstr>
  </property>
</Properties>
</file>