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聘请常年法律顾问项目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ascii="仿宋" w:hAnsi="仿宋" w:eastAsia="仿宋"/>
          <w:sz w:val="28"/>
          <w:szCs w:val="28"/>
        </w:rPr>
      </w:pPr>
      <w:r>
        <w:rPr>
          <w:rFonts w:hint="eastAsia" w:ascii="仿宋" w:hAnsi="仿宋" w:eastAsia="仿宋"/>
          <w:sz w:val="28"/>
          <w:szCs w:val="28"/>
        </w:rPr>
        <w:t>项目名称：绍兴市中医院聘请常年法律顾问采购议价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48000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eastAsia="zh-CN"/>
        </w:rPr>
        <w:t>能为</w:t>
      </w:r>
      <w:r>
        <w:rPr>
          <w:rFonts w:hint="eastAsia" w:ascii="仿宋" w:hAnsi="仿宋" w:eastAsia="仿宋"/>
          <w:sz w:val="28"/>
          <w:szCs w:val="28"/>
        </w:rPr>
        <w:t>我院</w:t>
      </w:r>
      <w:r>
        <w:rPr>
          <w:rFonts w:hint="eastAsia" w:ascii="仿宋" w:hAnsi="仿宋" w:eastAsia="仿宋"/>
          <w:sz w:val="28"/>
          <w:szCs w:val="28"/>
          <w:lang w:eastAsia="zh-CN"/>
        </w:rPr>
        <w:t>提供聘请常年法律顾问（医疗法律问题以外）</w:t>
      </w:r>
      <w:r>
        <w:rPr>
          <w:rFonts w:hint="eastAsia" w:ascii="仿宋" w:hAnsi="仿宋" w:eastAsia="仿宋"/>
          <w:sz w:val="28"/>
          <w:szCs w:val="28"/>
          <w:lang w:val="en-US" w:eastAsia="zh-CN"/>
        </w:rPr>
        <w:t>采购服务</w:t>
      </w:r>
      <w:r>
        <w:rPr>
          <w:rFonts w:hint="eastAsia" w:ascii="仿宋" w:hAnsi="仿宋" w:eastAsia="仿宋"/>
          <w:sz w:val="28"/>
          <w:szCs w:val="28"/>
          <w:lang w:eastAsia="zh-CN"/>
        </w:rPr>
        <w:t>。</w:t>
      </w:r>
    </w:p>
    <w:p>
      <w:pPr>
        <w:pStyle w:val="2"/>
        <w:jc w:val="both"/>
        <w:rPr>
          <w:rFonts w:hint="eastAsia" w:ascii="仿宋" w:hAnsi="仿宋" w:eastAsia="仿宋" w:cs="Times New Roman"/>
          <w:b w:val="0"/>
          <w:color w:val="auto"/>
          <w:sz w:val="28"/>
          <w:szCs w:val="28"/>
          <w:lang w:val="en-US" w:eastAsia="zh-CN" w:bidi="ar-SA"/>
        </w:rPr>
      </w:pPr>
      <w:r>
        <w:rPr>
          <w:rFonts w:hint="eastAsia" w:ascii="仿宋" w:hAnsi="仿宋" w:eastAsia="仿宋" w:cs="Times New Roman"/>
          <w:b w:val="0"/>
          <w:color w:val="auto"/>
          <w:sz w:val="28"/>
          <w:szCs w:val="28"/>
          <w:lang w:val="en-US" w:eastAsia="zh-CN" w:bidi="ar-SA"/>
        </w:rPr>
        <w:t>服务期限：一年</w:t>
      </w:r>
    </w:p>
    <w:p>
      <w:pPr>
        <w:pStyle w:val="2"/>
        <w:tabs>
          <w:tab w:val="left" w:pos="567"/>
        </w:tabs>
        <w:jc w:val="left"/>
        <w:rPr>
          <w:rFonts w:hint="eastAsia" w:ascii="仿宋" w:hAnsi="仿宋" w:eastAsia="仿宋"/>
          <w:sz w:val="28"/>
          <w:szCs w:val="28"/>
          <w:lang w:val="en-US" w:eastAsia="zh-CN"/>
        </w:rPr>
      </w:pPr>
      <w:r>
        <w:rPr>
          <w:rFonts w:hint="eastAsia" w:ascii="仿宋" w:hAnsi="仿宋" w:eastAsia="仿宋"/>
          <w:sz w:val="28"/>
          <w:szCs w:val="28"/>
          <w:lang w:val="en-US" w:eastAsia="zh-CN"/>
        </w:rPr>
        <w:t>服务要求如下 ：</w:t>
      </w:r>
      <w:bookmarkStart w:id="18" w:name="_GoBack"/>
      <w:bookmarkEnd w:id="18"/>
      <w:bookmarkStart w:id="0" w:name="_Toc22859"/>
      <w:bookmarkStart w:id="1" w:name="_Toc10477"/>
      <w:bookmarkStart w:id="2" w:name="_Toc20185"/>
      <w:bookmarkStart w:id="3" w:name="_Toc29151"/>
      <w:bookmarkStart w:id="4" w:name="_Toc439940535"/>
      <w:bookmarkStart w:id="5" w:name="_Toc99065578"/>
      <w:bookmarkStart w:id="6" w:name="_Toc8815"/>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1、提供除医疗法律问题以外的其他事务的法律咨询服务；</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2、代理并参与甲方的各种行政事务纠纷的现场调解等；</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xml:space="preserve">3、在甲方与第三方发生争议涉及劳动人事争议纠纷及非医疗问题的民商事纠纷时，代表甲方参与仲裁或诉讼活动； </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4、需法律顾问参与的其他涉及行政纠纷事务；</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5、为甲方在日常业务活动和经营管理中的合同管理事宜进行修订及完善工作；</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6、应甲方要求，就有关法律问题出具律师函、法律建议或以法律顾问名义为甲方发表律师声明；</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7、应甲方的要求对甲方员工进行与其本职工作相关的法律培训、指导甲方法务机构的工作；</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8、为甲方的重大项目活动提供专项法律服务；</w:t>
      </w:r>
    </w:p>
    <w:p>
      <w:pPr>
        <w:pStyle w:val="15"/>
        <w:spacing w:line="500" w:lineRule="exac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9、处理甲方委托的其他法律事务，为甲方提供必要的法律帮助，充分维护甲方的合法权益。</w:t>
      </w:r>
    </w:p>
    <w:p>
      <w:pPr>
        <w:rPr>
          <w:rFonts w:hint="eastAsia" w:ascii="仿宋" w:hAnsi="仿宋" w:eastAsia="仿宋" w:cs="Times New Roman"/>
          <w:kern w:val="0"/>
          <w:sz w:val="28"/>
          <w:szCs w:val="28"/>
          <w:lang w:val="en-US" w:eastAsia="zh-CN" w:bidi="ar-SA"/>
        </w:rPr>
      </w:pPr>
    </w:p>
    <w:bookmarkEnd w:id="0"/>
    <w:bookmarkEnd w:id="1"/>
    <w:bookmarkEnd w:id="2"/>
    <w:bookmarkEnd w:id="3"/>
    <w:bookmarkEnd w:id="4"/>
    <w:bookmarkEnd w:id="5"/>
    <w:bookmarkEnd w:id="6"/>
    <w:p>
      <w:pPr>
        <w:pStyle w:val="2"/>
        <w:tabs>
          <w:tab w:val="left" w:pos="567"/>
        </w:tabs>
        <w:jc w:val="both"/>
        <w:rPr>
          <w:rFonts w:hint="eastAsia" w:ascii="仿宋" w:hAnsi="仿宋" w:eastAsia="仿宋" w:cs="仿宋"/>
          <w:b w:val="0"/>
          <w:color w:val="auto"/>
          <w:sz w:val="28"/>
          <w:szCs w:val="28"/>
          <w:lang w:val="en-US" w:eastAsia="zh-CN" w:bidi="ar-SA"/>
        </w:rPr>
      </w:pPr>
      <w:bookmarkStart w:id="7" w:name="_Toc99065588"/>
      <w:bookmarkStart w:id="8" w:name="_Toc17249"/>
      <w:bookmarkStart w:id="9" w:name="_Toc439940567"/>
      <w:bookmarkStart w:id="10" w:name="_Toc29310"/>
      <w:bookmarkStart w:id="11" w:name="_Toc6545"/>
      <w:bookmarkStart w:id="12" w:name="_Toc16406"/>
      <w:bookmarkStart w:id="13" w:name="_Toc19643350"/>
      <w:r>
        <w:rPr>
          <w:rFonts w:hint="eastAsia" w:ascii="仿宋" w:hAnsi="仿宋" w:eastAsia="仿宋" w:cs="仿宋"/>
          <w:b w:val="0"/>
          <w:color w:val="auto"/>
          <w:sz w:val="28"/>
          <w:szCs w:val="28"/>
          <w:lang w:val="en-US" w:eastAsia="zh-CN" w:bidi="ar-SA"/>
        </w:rPr>
        <w:t xml:space="preserve"> 培训要求</w:t>
      </w:r>
      <w:bookmarkEnd w:id="7"/>
      <w:bookmarkEnd w:id="8"/>
      <w:bookmarkEnd w:id="9"/>
      <w:bookmarkEnd w:id="10"/>
      <w:bookmarkEnd w:id="11"/>
      <w:bookmarkEnd w:id="12"/>
      <w:bookmarkEnd w:id="13"/>
      <w:bookmarkStart w:id="14" w:name="_Toc19680"/>
      <w:bookmarkStart w:id="15" w:name="_Toc30345"/>
      <w:bookmarkStart w:id="16" w:name="_Toc19643351"/>
      <w:bookmarkStart w:id="17" w:name="_Toc99065589"/>
    </w:p>
    <w:p>
      <w:pPr>
        <w:numPr>
          <w:ilvl w:val="0"/>
          <w:numId w:val="1"/>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定期为医院提供相关法律知识培训。</w:t>
      </w:r>
    </w:p>
    <w:bookmarkEnd w:id="14"/>
    <w:bookmarkEnd w:id="15"/>
    <w:bookmarkEnd w:id="16"/>
    <w:bookmarkEnd w:id="17"/>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  联系电话：（0575）8910</w:t>
      </w:r>
      <w:r>
        <w:rPr>
          <w:rFonts w:hint="eastAsia" w:ascii="仿宋" w:hAnsi="仿宋" w:eastAsia="仿宋" w:cs="仿宋"/>
          <w:color w:val="3F3F3F"/>
          <w:sz w:val="28"/>
          <w:szCs w:val="28"/>
          <w:lang w:val="en-US" w:eastAsia="zh-CN"/>
        </w:rPr>
        <w:t>7058</w:t>
      </w:r>
      <w:r>
        <w:rPr>
          <w:rFonts w:hint="eastAsia" w:ascii="仿宋" w:hAnsi="仿宋" w:eastAsia="仿宋" w:cs="仿宋"/>
          <w:color w:val="3F3F3F"/>
          <w:sz w:val="28"/>
          <w:szCs w:val="28"/>
        </w:rPr>
        <w:t xml:space="preserve">  </w:t>
      </w:r>
    </w:p>
    <w:p>
      <w:pPr>
        <w:pStyle w:val="7"/>
        <w:spacing w:beforeAutospacing="0" w:afterAutospacing="0" w:line="440" w:lineRule="exact"/>
        <w:ind w:firstLine="280" w:firstLineChars="100"/>
        <w:rPr>
          <w:rFonts w:hint="eastAsia" w:ascii="仿宋" w:hAnsi="仿宋" w:eastAsia="仿宋" w:cs="仿宋"/>
          <w:color w:val="3F3F3F"/>
          <w:sz w:val="28"/>
          <w:szCs w:val="28"/>
          <w:lang w:eastAsia="zh-CN"/>
        </w:rPr>
      </w:pPr>
      <w:r>
        <w:rPr>
          <w:rFonts w:hint="eastAsia" w:ascii="仿宋" w:hAnsi="仿宋" w:eastAsia="仿宋" w:cs="仿宋"/>
          <w:color w:val="3F3F3F"/>
          <w:sz w:val="28"/>
          <w:szCs w:val="28"/>
        </w:rPr>
        <w:t>项目联系人（询问）：</w:t>
      </w:r>
      <w:r>
        <w:rPr>
          <w:rFonts w:hint="eastAsia" w:ascii="仿宋" w:hAnsi="仿宋" w:eastAsia="仿宋" w:cs="仿宋"/>
          <w:color w:val="3F3F3F"/>
          <w:sz w:val="28"/>
          <w:szCs w:val="28"/>
          <w:lang w:eastAsia="zh-CN"/>
        </w:rPr>
        <w:t>金雅芬</w:t>
      </w:r>
    </w:p>
    <w:p>
      <w:pPr>
        <w:pStyle w:val="7"/>
        <w:numPr>
          <w:ilvl w:val="0"/>
          <w:numId w:val="2"/>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9月27日10：00时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eastAsia="zh-CN"/>
        </w:rPr>
        <w:t>纪检监察室</w:t>
      </w:r>
      <w:r>
        <w:rPr>
          <w:rFonts w:hint="eastAsia" w:ascii="仿宋" w:hAnsi="仿宋" w:eastAsia="仿宋" w:cs="仿宋"/>
          <w:color w:val="3F3F3F"/>
          <w:sz w:val="28"/>
          <w:szCs w:val="28"/>
          <w:highlight w:val="none"/>
        </w:rPr>
        <w:t>）</w:t>
      </w:r>
      <w:r>
        <w:rPr>
          <w:rFonts w:hint="eastAsia" w:ascii="仿宋" w:hAnsi="仿宋" w:eastAsia="仿宋" w:cs="仿宋"/>
          <w:color w:val="3F3F3F"/>
          <w:sz w:val="27"/>
          <w:szCs w:val="27"/>
          <w:highlight w:val="none"/>
        </w:rPr>
        <w:t xml:space="preserve"> </w:t>
      </w:r>
    </w:p>
    <w:p>
      <w:pPr>
        <w:pStyle w:val="7"/>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89107017</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王烨婷</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45BF71A8"/>
    <w:multiLevelType w:val="multilevel"/>
    <w:tmpl w:val="45BF71A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5YjI0NGU1OTIyNGExOWIwYmFjOGY0YTViYzBiY2QifQ=="/>
  </w:docVars>
  <w:rsids>
    <w:rsidRoot w:val="00AA702E"/>
    <w:rsid w:val="00AA702E"/>
    <w:rsid w:val="00AD03A2"/>
    <w:rsid w:val="00B55519"/>
    <w:rsid w:val="02FD3643"/>
    <w:rsid w:val="104E6254"/>
    <w:rsid w:val="1A4B2BC7"/>
    <w:rsid w:val="29EB1216"/>
    <w:rsid w:val="426418C5"/>
    <w:rsid w:val="54EF05BF"/>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 w:type="paragraph" w:customStyle="1" w:styleId="15">
    <w:name w:val="正常"/>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23</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2023-09-20T02:32:45Z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